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КОМЕРЦІЙНА ПРОПОЗИЦІЯ № 2У</w:t>
      </w:r>
      <w:r w:rsidR="00350445">
        <w:rPr>
          <w:rFonts w:ascii="Trebuchet MS" w:eastAsia="Times New Roman" w:hAnsi="Trebuchet MS" w:cs="Times New Roman"/>
          <w:b/>
          <w:bCs/>
          <w:sz w:val="20"/>
          <w:szCs w:val="20"/>
          <w:lang w:val="uk-UA"/>
        </w:rPr>
        <w:t>Е</w:t>
      </w:r>
      <w:r w:rsidR="00CE5F5C" w:rsidRPr="00500413">
        <w:rPr>
          <w:rFonts w:ascii="Trebuchet MS" w:eastAsia="Times New Roman" w:hAnsi="Trebuchet MS" w:cs="Times New Roman"/>
          <w:b/>
          <w:bCs/>
          <w:sz w:val="20"/>
          <w:szCs w:val="20"/>
          <w:lang w:val="uk-UA"/>
        </w:rPr>
        <w:t>-</w:t>
      </w:r>
      <w:r w:rsidR="004347CA">
        <w:rPr>
          <w:rFonts w:ascii="Trebuchet MS" w:eastAsia="Times New Roman" w:hAnsi="Trebuchet MS" w:cs="Times New Roman"/>
          <w:b/>
          <w:bCs/>
          <w:sz w:val="20"/>
          <w:szCs w:val="20"/>
          <w:lang w:val="uk-UA"/>
        </w:rPr>
        <w:t>3</w:t>
      </w:r>
      <w:r w:rsidR="00CE5F5C" w:rsidRPr="00500413">
        <w:rPr>
          <w:rFonts w:ascii="Trebuchet MS" w:eastAsia="Times New Roman" w:hAnsi="Trebuchet MS" w:cs="Times New Roman"/>
          <w:b/>
          <w:bCs/>
          <w:sz w:val="20"/>
          <w:szCs w:val="20"/>
          <w:lang w:val="uk-UA"/>
        </w:rPr>
        <w:t>zone</w:t>
      </w:r>
    </w:p>
    <w:p w:rsidR="00FD4C3B" w:rsidRPr="00500413" w:rsidRDefault="00350445"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Pr>
          <w:rFonts w:ascii="Trebuchet MS" w:eastAsia="Times New Roman" w:hAnsi="Trebuchet MS" w:cs="Times New Roman"/>
          <w:b/>
          <w:bCs/>
          <w:sz w:val="20"/>
          <w:szCs w:val="20"/>
          <w:lang w:val="uk-UA"/>
        </w:rPr>
        <w:t>, обладнаних в установленому порядку електроопалювальними установками</w:t>
      </w:r>
      <w:r w:rsidRPr="00B8581A">
        <w:rPr>
          <w:rFonts w:ascii="Trebuchet MS" w:eastAsia="Times New Roman" w:hAnsi="Trebuchet MS" w:cs="Times New Roman"/>
          <w:b/>
          <w:bCs/>
          <w:sz w:val="20"/>
          <w:szCs w:val="20"/>
          <w:lang w:val="uk-UA"/>
        </w:rPr>
        <w:t>)</w:t>
      </w:r>
      <w:r w:rsidR="00FD4C3B"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7D402A" w:rsidTr="00FD4C3B">
        <w:trPr>
          <w:tblCellSpacing w:w="0" w:type="dxa"/>
        </w:trPr>
        <w:tc>
          <w:tcPr>
            <w:tcW w:w="3261" w:type="dxa"/>
            <w:tcMar>
              <w:top w:w="0" w:type="dxa"/>
              <w:left w:w="113" w:type="dxa"/>
              <w:bottom w:w="0" w:type="dxa"/>
              <w:right w:w="108" w:type="dxa"/>
            </w:tcMar>
            <w:hideMark/>
          </w:tcPr>
          <w:p w:rsidR="00FD4C3B" w:rsidRPr="003343EA" w:rsidRDefault="003343EA"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3343EA">
              <w:rPr>
                <w:rFonts w:ascii="Trebuchet MS" w:hAnsi="Trebuchet MS"/>
                <w:b/>
                <w:sz w:val="20"/>
                <w:szCs w:val="20"/>
                <w:lang w:val="ru-RU"/>
              </w:rPr>
              <w:t>на електричну енергію, у тому числі диференційовані ціни та критерії диференціації</w:t>
            </w:r>
          </w:p>
        </w:tc>
        <w:tc>
          <w:tcPr>
            <w:tcW w:w="6740" w:type="dxa"/>
            <w:tcMar>
              <w:top w:w="0" w:type="dxa"/>
              <w:left w:w="113" w:type="dxa"/>
              <w:bottom w:w="0" w:type="dxa"/>
              <w:right w:w="108" w:type="dxa"/>
            </w:tcMar>
            <w:hideMark/>
          </w:tcPr>
          <w:p w:rsidR="00350445" w:rsidRPr="00150C5F" w:rsidRDefault="001112FD" w:rsidP="00350445">
            <w:pPr>
              <w:jc w:val="both"/>
              <w:rPr>
                <w:rFonts w:ascii="Trebuchet MS" w:hAnsi="Trebuchet MS" w:cs="Times New Roman"/>
                <w:sz w:val="20"/>
                <w:szCs w:val="20"/>
                <w:lang w:val="uk-UA"/>
              </w:rPr>
            </w:pPr>
            <w:r w:rsidRPr="002D6332">
              <w:rPr>
                <w:rFonts w:ascii="Trebuchet MS" w:hAnsi="Trebuchet MS" w:cs="Times New Roman"/>
                <w:sz w:val="20"/>
                <w:szCs w:val="20"/>
                <w:lang w:val="ru-RU"/>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150C5F" w:rsidRPr="00803426">
              <w:rPr>
                <w:rFonts w:ascii="Trebuchet MS" w:hAnsi="Trebuchet MS" w:cs="Times New Roman"/>
                <w:sz w:val="20"/>
                <w:szCs w:val="20"/>
                <w:lang w:val="ru-RU"/>
              </w:rPr>
              <w:t>(</w:t>
            </w:r>
            <w:r w:rsidR="00150C5F">
              <w:rPr>
                <w:rFonts w:ascii="Trebuchet MS" w:hAnsi="Trebuchet MS" w:cs="Times New Roman"/>
                <w:sz w:val="20"/>
                <w:szCs w:val="20"/>
                <w:lang w:val="uk-UA"/>
              </w:rPr>
              <w:t>зі змінами, внесеними Постановою Кабінету Міністрів України №</w:t>
            </w:r>
            <w:r w:rsidR="007D402A">
              <w:rPr>
                <w:rFonts w:ascii="Trebuchet MS" w:hAnsi="Trebuchet MS" w:cs="Times New Roman"/>
                <w:sz w:val="20"/>
                <w:szCs w:val="20"/>
                <w:lang w:val="uk-UA"/>
              </w:rPr>
              <w:t>530</w:t>
            </w:r>
            <w:r w:rsidR="00150C5F">
              <w:rPr>
                <w:rFonts w:ascii="Trebuchet MS" w:hAnsi="Trebuchet MS" w:cs="Times New Roman"/>
                <w:sz w:val="20"/>
                <w:szCs w:val="20"/>
                <w:lang w:val="uk-UA"/>
              </w:rPr>
              <w:t xml:space="preserve"> від 2</w:t>
            </w:r>
            <w:r w:rsidR="007D402A">
              <w:rPr>
                <w:rFonts w:ascii="Trebuchet MS" w:hAnsi="Trebuchet MS" w:cs="Times New Roman"/>
                <w:sz w:val="20"/>
                <w:szCs w:val="20"/>
                <w:lang w:val="uk-UA"/>
              </w:rPr>
              <w:t>9 квітня 2026</w:t>
            </w:r>
            <w:r w:rsidR="00150C5F">
              <w:rPr>
                <w:rFonts w:ascii="Trebuchet MS" w:hAnsi="Trebuchet MS" w:cs="Times New Roman"/>
                <w:sz w:val="20"/>
                <w:szCs w:val="20"/>
                <w:lang w:val="uk-UA"/>
              </w:rPr>
              <w:t xml:space="preserve"> року</w:t>
            </w:r>
            <w:r w:rsidR="00150C5F" w:rsidRPr="00803426">
              <w:rPr>
                <w:rFonts w:ascii="Trebuchet MS" w:hAnsi="Trebuchet MS" w:cs="Times New Roman"/>
                <w:sz w:val="20"/>
                <w:szCs w:val="20"/>
                <w:lang w:val="ru-RU"/>
              </w:rPr>
              <w:t>)</w:t>
            </w:r>
            <w:r w:rsidR="00350445">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у період з</w:t>
            </w:r>
            <w:r w:rsidRPr="002D6332">
              <w:rPr>
                <w:rFonts w:ascii="Trebuchet MS" w:hAnsi="Trebuchet MS" w:cs="Times New Roman"/>
                <w:b/>
                <w:sz w:val="20"/>
                <w:szCs w:val="20"/>
                <w:lang w:val="ru-RU"/>
              </w:rPr>
              <w:t xml:space="preserve"> 01 </w:t>
            </w:r>
            <w:r w:rsidR="007F0B6E">
              <w:rPr>
                <w:rFonts w:ascii="Trebuchet MS" w:hAnsi="Trebuchet MS" w:cs="Times New Roman"/>
                <w:b/>
                <w:sz w:val="20"/>
                <w:szCs w:val="20"/>
                <w:lang w:val="ru-RU"/>
              </w:rPr>
              <w:t>травня</w:t>
            </w:r>
            <w:r w:rsidRPr="002D6332">
              <w:rPr>
                <w:rFonts w:ascii="Trebuchet MS" w:hAnsi="Trebuchet MS" w:cs="Times New Roman"/>
                <w:b/>
                <w:sz w:val="20"/>
                <w:szCs w:val="20"/>
                <w:lang w:val="ru-RU"/>
              </w:rPr>
              <w:t xml:space="preserve"> 202</w:t>
            </w:r>
            <w:r w:rsidR="007D402A">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вересня</w:t>
            </w:r>
            <w:r w:rsidRPr="002D6332">
              <w:rPr>
                <w:rFonts w:ascii="Trebuchet MS" w:hAnsi="Trebuchet MS" w:cs="Times New Roman"/>
                <w:b/>
                <w:sz w:val="20"/>
                <w:szCs w:val="20"/>
                <w:lang w:val="ru-RU"/>
              </w:rPr>
              <w:t xml:space="preserve"> 202</w:t>
            </w:r>
            <w:r w:rsidR="007D402A">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r w:rsidRPr="002D6332">
              <w:rPr>
                <w:rFonts w:ascii="Trebuchet MS" w:hAnsi="Trebuchet MS" w:cs="Times New Roman"/>
                <w:b/>
                <w:sz w:val="20"/>
                <w:szCs w:val="20"/>
                <w:lang w:val="ru-RU"/>
              </w:rPr>
              <w:t>включно</w:t>
            </w:r>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фіксовані ціни на електричну енергію для побутових споживачів становлять:</w:t>
            </w:r>
          </w:p>
          <w:p w:rsidR="00350445" w:rsidRDefault="00350445" w:rsidP="00350445">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рівні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грн за 1 кВт•год </w:t>
            </w:r>
            <w:r w:rsidRPr="00C23759">
              <w:rPr>
                <w:rFonts w:ascii="Trebuchet MS" w:hAnsi="Trebuchet MS" w:cs="Times New Roman"/>
                <w:sz w:val="20"/>
                <w:szCs w:val="20"/>
                <w:lang w:val="ru-RU"/>
              </w:rPr>
              <w:t>(з урахуванням податку на додану вартість);</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у період з</w:t>
            </w:r>
            <w:r w:rsidRPr="002D6332">
              <w:rPr>
                <w:rFonts w:ascii="Trebuchet MS" w:hAnsi="Trebuchet MS" w:cs="Times New Roman"/>
                <w:b/>
                <w:sz w:val="20"/>
                <w:szCs w:val="20"/>
                <w:lang w:val="ru-RU"/>
              </w:rPr>
              <w:t xml:space="preserve"> 01 </w:t>
            </w:r>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 202</w:t>
            </w:r>
            <w:r w:rsidR="007D402A">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7D402A">
              <w:rPr>
                <w:rFonts w:ascii="Trebuchet MS" w:hAnsi="Trebuchet MS" w:cs="Times New Roman"/>
                <w:b/>
                <w:sz w:val="20"/>
                <w:szCs w:val="20"/>
                <w:lang w:val="ru-RU"/>
              </w:rPr>
              <w:t>1 жовтня</w:t>
            </w:r>
            <w:bookmarkStart w:id="0" w:name="_GoBack"/>
            <w:bookmarkEnd w:id="0"/>
            <w:r w:rsidRPr="002D6332">
              <w:rPr>
                <w:rFonts w:ascii="Trebuchet MS" w:hAnsi="Trebuchet MS" w:cs="Times New Roman"/>
                <w:b/>
                <w:sz w:val="20"/>
                <w:szCs w:val="20"/>
                <w:lang w:val="ru-RU"/>
              </w:rPr>
              <w:t xml:space="preserve"> 202</w:t>
            </w:r>
            <w:r w:rsidR="004D272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r w:rsidRPr="002D6332">
              <w:rPr>
                <w:rFonts w:ascii="Trebuchet MS" w:hAnsi="Trebuchet MS" w:cs="Times New Roman"/>
                <w:b/>
                <w:sz w:val="20"/>
                <w:szCs w:val="20"/>
                <w:lang w:val="ru-RU"/>
              </w:rPr>
              <w:t>включно</w:t>
            </w:r>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фіксовані ціни на електричну енергію для побутових споживачів становлять:</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до 2000 кВт</w:t>
            </w:r>
            <w:r w:rsidR="000269D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r w:rsidRPr="00C23759">
              <w:rPr>
                <w:rFonts w:ascii="Trebuchet MS" w:hAnsi="Trebuchet MS" w:cs="Times New Roman"/>
                <w:sz w:val="20"/>
                <w:szCs w:val="20"/>
                <w:lang w:val="ru-RU"/>
              </w:rPr>
              <w:t xml:space="preserve"> спожитої електричної енергії на місяць (включно</w:t>
            </w:r>
            <w:r w:rsidR="000E100B">
              <w:rPr>
                <w:rFonts w:ascii="Trebuchet MS" w:hAnsi="Trebuchet MS" w:cs="Times New Roman"/>
                <w:sz w:val="20"/>
                <w:szCs w:val="20"/>
                <w:lang w:val="ru-RU"/>
              </w:rPr>
              <w:t>, за весь обсяг споживання</w:t>
            </w: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на рівні 2,64 грн за 1 кВт•год</w:t>
            </w:r>
            <w:r w:rsidRPr="00C23759">
              <w:rPr>
                <w:rFonts w:ascii="Trebuchet MS" w:hAnsi="Trebuchet MS" w:cs="Times New Roman"/>
                <w:sz w:val="20"/>
                <w:szCs w:val="20"/>
                <w:lang w:val="ru-RU"/>
              </w:rPr>
              <w:t xml:space="preserve"> (з урахуванням податку на додану вартість);</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b/>
                <w:sz w:val="20"/>
                <w:szCs w:val="20"/>
                <w:lang w:val="ru-RU"/>
              </w:rPr>
              <w:t>-</w:t>
            </w:r>
            <w:r w:rsidR="000269D7">
              <w:rPr>
                <w:rFonts w:ascii="Trebuchet MS" w:hAnsi="Trebuchet MS" w:cs="Times New Roman"/>
                <w:b/>
                <w:sz w:val="20"/>
                <w:szCs w:val="20"/>
                <w:lang w:val="ru-RU"/>
              </w:rPr>
              <w:t> </w:t>
            </w:r>
            <w:r w:rsidRPr="00C23759">
              <w:rPr>
                <w:rFonts w:ascii="Trebuchet MS" w:hAnsi="Trebuchet MS" w:cs="Times New Roman"/>
                <w:b/>
                <w:sz w:val="20"/>
                <w:szCs w:val="20"/>
                <w:lang w:val="ru-RU"/>
              </w:rPr>
              <w:t>понад 2000 кВт</w:t>
            </w:r>
            <w:r w:rsidR="000269D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r w:rsidRPr="00C23759">
              <w:rPr>
                <w:rFonts w:ascii="Trebuchet MS" w:hAnsi="Trebuchet MS" w:cs="Times New Roman"/>
                <w:sz w:val="20"/>
                <w:szCs w:val="20"/>
                <w:lang w:val="ru-RU"/>
              </w:rPr>
              <w:t xml:space="preserve"> спожитої електричної енергії на місяць </w:t>
            </w:r>
            <w:r>
              <w:rPr>
                <w:rFonts w:ascii="Trebuchet MS" w:hAnsi="Trebuchet MS" w:cs="Times New Roman"/>
                <w:sz w:val="20"/>
                <w:szCs w:val="20"/>
                <w:lang w:val="ru-RU"/>
              </w:rPr>
              <w:br/>
            </w:r>
            <w:r w:rsidRPr="00C23759">
              <w:rPr>
                <w:rFonts w:ascii="Trebuchet MS" w:hAnsi="Trebuchet MS" w:cs="Times New Roman"/>
                <w:b/>
                <w:sz w:val="20"/>
                <w:szCs w:val="20"/>
                <w:lang w:val="ru-RU"/>
              </w:rPr>
              <w:t>на рівні 4,32 грн за 1 кВт•год</w:t>
            </w:r>
            <w:r w:rsidRPr="00C23759">
              <w:rPr>
                <w:rFonts w:ascii="Trebuchet MS" w:hAnsi="Trebuchet MS" w:cs="Times New Roman"/>
                <w:sz w:val="20"/>
                <w:szCs w:val="20"/>
                <w:lang w:val="ru-RU"/>
              </w:rPr>
              <w:t xml:space="preserve"> (з урахуванням податку на додану вартість).</w:t>
            </w:r>
          </w:p>
          <w:p w:rsidR="00471EC6" w:rsidRPr="00AC2107" w:rsidRDefault="00471EC6" w:rsidP="004347CA">
            <w:pPr>
              <w:spacing w:after="0"/>
              <w:jc w:val="both"/>
              <w:rPr>
                <w:rFonts w:ascii="Trebuchet MS" w:hAnsi="Trebuchet MS" w:cs="Times New Roman"/>
                <w:sz w:val="20"/>
                <w:szCs w:val="20"/>
                <w:lang w:val="uk-UA"/>
              </w:rPr>
            </w:pPr>
            <w:r w:rsidRPr="00500413">
              <w:rPr>
                <w:rFonts w:ascii="Trebuchet MS" w:hAnsi="Trebuchet MS" w:cs="Times New Roman"/>
                <w:sz w:val="20"/>
                <w:szCs w:val="20"/>
                <w:lang w:val="ru-RU"/>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hyperlink r:id="rId4" w:history="1">
              <w:r w:rsidR="00AC2107" w:rsidRPr="00000F22">
                <w:rPr>
                  <w:rStyle w:val="a8"/>
                  <w:rFonts w:ascii="Trebuchet MS" w:hAnsi="Trebuchet MS" w:cs="Times New Roman"/>
                  <w:sz w:val="20"/>
                  <w:szCs w:val="20"/>
                </w:rPr>
                <w:t>http</w:t>
              </w:r>
              <w:r w:rsidR="00AC2107" w:rsidRPr="00000F22">
                <w:rPr>
                  <w:rStyle w:val="a8"/>
                  <w:rFonts w:ascii="Trebuchet MS" w:hAnsi="Trebuchet MS" w:cs="Times New Roman"/>
                  <w:sz w:val="20"/>
                  <w:szCs w:val="20"/>
                  <w:lang w:val="ru-RU"/>
                </w:rPr>
                <w:t>://</w:t>
              </w:r>
              <w:r w:rsidR="00AC2107" w:rsidRPr="00000F22">
                <w:rPr>
                  <w:rStyle w:val="a8"/>
                  <w:rFonts w:ascii="Trebuchet MS" w:hAnsi="Trebuchet MS" w:cs="Times New Roman"/>
                  <w:sz w:val="20"/>
                  <w:szCs w:val="20"/>
                </w:rPr>
                <w:t>sm</w:t>
              </w:r>
              <w:r w:rsidR="00AC2107" w:rsidRPr="00000F22">
                <w:rPr>
                  <w:rStyle w:val="a8"/>
                  <w:rFonts w:ascii="Trebuchet MS" w:hAnsi="Trebuchet MS" w:cs="Times New Roman"/>
                  <w:sz w:val="20"/>
                  <w:szCs w:val="20"/>
                  <w:lang w:val="ru-RU"/>
                </w:rPr>
                <w:t>.</w:t>
              </w:r>
              <w:r w:rsidR="00AC2107" w:rsidRPr="00000F22">
                <w:rPr>
                  <w:rStyle w:val="a8"/>
                  <w:rFonts w:ascii="Trebuchet MS" w:hAnsi="Trebuchet MS" w:cs="Times New Roman"/>
                  <w:sz w:val="20"/>
                  <w:szCs w:val="20"/>
                </w:rPr>
                <w:t>enera</w:t>
              </w:r>
              <w:r w:rsidR="00AC2107" w:rsidRPr="00000F22">
                <w:rPr>
                  <w:rStyle w:val="a8"/>
                  <w:rFonts w:ascii="Trebuchet MS" w:hAnsi="Trebuchet MS" w:cs="Times New Roman"/>
                  <w:sz w:val="20"/>
                  <w:szCs w:val="20"/>
                  <w:lang w:val="ru-RU"/>
                </w:rPr>
                <w:t>.</w:t>
              </w:r>
              <w:r w:rsidR="00AC2107" w:rsidRPr="00000F22">
                <w:rPr>
                  <w:rStyle w:val="a8"/>
                  <w:rFonts w:ascii="Trebuchet MS" w:hAnsi="Trebuchet MS" w:cs="Times New Roman"/>
                  <w:sz w:val="20"/>
                  <w:szCs w:val="20"/>
                </w:rPr>
                <w:t>ua</w:t>
              </w:r>
              <w:r w:rsidR="00AC2107" w:rsidRPr="00000F22">
                <w:rPr>
                  <w:rStyle w:val="a8"/>
                  <w:rFonts w:ascii="Trebuchet MS" w:hAnsi="Trebuchet MS" w:cs="Times New Roman"/>
                  <w:sz w:val="20"/>
                  <w:szCs w:val="20"/>
                  <w:lang w:val="ru-RU"/>
                </w:rPr>
                <w:t>/</w:t>
              </w:r>
            </w:hyperlink>
            <w:r w:rsidR="00AC2107">
              <w:rPr>
                <w:rFonts w:ascii="Trebuchet MS" w:hAnsi="Trebuchet MS" w:cs="Times New Roman"/>
                <w:sz w:val="20"/>
                <w:szCs w:val="20"/>
                <w:lang w:val="uk-UA"/>
              </w:rPr>
              <w:t>.</w:t>
            </w:r>
          </w:p>
          <w:p w:rsidR="00AC2107" w:rsidRPr="00500413" w:rsidRDefault="00AC2107" w:rsidP="004347CA">
            <w:pPr>
              <w:spacing w:after="0"/>
              <w:jc w:val="both"/>
              <w:rPr>
                <w:rFonts w:ascii="Trebuchet MS" w:hAnsi="Trebuchet MS" w:cs="Times New Roman"/>
                <w:sz w:val="20"/>
                <w:szCs w:val="20"/>
                <w:lang w:val="ru-RU"/>
              </w:rPr>
            </w:pPr>
          </w:p>
          <w:p w:rsidR="00FD4C3B" w:rsidRPr="00500413" w:rsidRDefault="00471EC6" w:rsidP="004347CA">
            <w:pPr>
              <w:spacing w:before="10" w:after="0" w:line="240" w:lineRule="auto"/>
              <w:jc w:val="both"/>
              <w:rPr>
                <w:rFonts w:ascii="Trebuchet MS" w:eastAsia="Times New Roman" w:hAnsi="Trebuchet MS" w:cs="Times New Roman"/>
                <w:sz w:val="20"/>
                <w:szCs w:val="20"/>
                <w:lang w:val="ru-RU"/>
              </w:rPr>
            </w:pPr>
            <w:r w:rsidRPr="00500413">
              <w:rPr>
                <w:rFonts w:ascii="Trebuchet MS" w:hAnsi="Trebuchet MS" w:cs="Times New Roman"/>
                <w:sz w:val="20"/>
                <w:szCs w:val="20"/>
                <w:lang w:val="ru-RU"/>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371332" w:rsidRPr="00500413" w:rsidTr="00FD4C3B">
        <w:trPr>
          <w:tblCellSpacing w:w="0" w:type="dxa"/>
        </w:trPr>
        <w:tc>
          <w:tcPr>
            <w:tcW w:w="3261" w:type="dxa"/>
            <w:tcMar>
              <w:top w:w="0" w:type="dxa"/>
              <w:left w:w="113" w:type="dxa"/>
              <w:bottom w:w="0" w:type="dxa"/>
              <w:right w:w="108" w:type="dxa"/>
            </w:tcMar>
          </w:tcPr>
          <w:p w:rsidR="00371332" w:rsidRPr="00500413" w:rsidRDefault="00E31875" w:rsidP="00F04295">
            <w:pPr>
              <w:spacing w:before="100" w:beforeAutospacing="1" w:after="100" w:afterAutospacing="1"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371332" w:rsidRPr="00500413" w:rsidRDefault="00371332"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CE5F5C" w:rsidRPr="007D402A"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803426">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тарифу в години максимального навантаження енергосистеми (з 8-ї години до 11-ї години і з 20-ї години до 22-ї години);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803426">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 xml:space="preserve">повний тариф у напівпіковий період (з 7-ї години до 8-ї години, з </w:t>
            </w:r>
            <w:r w:rsidRPr="00824206">
              <w:rPr>
                <w:rFonts w:ascii="Trebuchet MS" w:eastAsia="Times New Roman" w:hAnsi="Trebuchet MS" w:cs="Times New Roman"/>
                <w:sz w:val="20"/>
                <w:szCs w:val="20"/>
                <w:lang w:val="uk-UA"/>
              </w:rPr>
              <w:lastRenderedPageBreak/>
              <w:t>11-ї години до 20-ї години, з 22-ї години до 23-ї години);</w:t>
            </w:r>
          </w:p>
          <w:p w:rsidR="00350445" w:rsidRPr="00500413"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803426">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тарифу в години нічного мінімального навантаження енергосистеми (з 23-ї години до 7-ї години).</w:t>
            </w:r>
          </w:p>
        </w:tc>
      </w:tr>
      <w:tr w:rsidR="00FD4C3B" w:rsidRPr="007D402A"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7D402A"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7D402A"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7D402A" w:rsidTr="00FD4C3B">
        <w:trPr>
          <w:tblCellSpacing w:w="0" w:type="dxa"/>
        </w:trPr>
        <w:tc>
          <w:tcPr>
            <w:tcW w:w="3261" w:type="dxa"/>
            <w:tcMar>
              <w:top w:w="0" w:type="dxa"/>
              <w:left w:w="113" w:type="dxa"/>
              <w:bottom w:w="0" w:type="dxa"/>
              <w:right w:w="108" w:type="dxa"/>
            </w:tcMar>
            <w:hideMark/>
          </w:tcPr>
          <w:p w:rsidR="00FD4C3B" w:rsidRPr="00D46AD6" w:rsidRDefault="00D46AD6" w:rsidP="00FD4C3B">
            <w:pPr>
              <w:spacing w:before="100" w:beforeAutospacing="1" w:after="100" w:afterAutospacing="1" w:line="240" w:lineRule="auto"/>
              <w:rPr>
                <w:rFonts w:ascii="Trebuchet MS" w:eastAsia="Times New Roman" w:hAnsi="Trebuchet MS" w:cs="Times New Roman"/>
                <w:sz w:val="20"/>
                <w:szCs w:val="20"/>
                <w:lang w:val="ru-RU"/>
              </w:rPr>
            </w:pPr>
            <w:r w:rsidRPr="00D46AD6">
              <w:rPr>
                <w:rFonts w:ascii="Trebuchet MS" w:hAnsi="Trebuchet MS"/>
                <w:b/>
                <w:sz w:val="20"/>
                <w:lang w:val="ru-RU"/>
              </w:rPr>
              <w:t>Термін (строк) виставлення рахунку за спожиту електричну енергію та термін (строк) його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7D402A"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7D402A"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371332" w:rsidRPr="00371332" w:rsidTr="00FD4C3B">
        <w:trPr>
          <w:tblCellSpacing w:w="0" w:type="dxa"/>
        </w:trPr>
        <w:tc>
          <w:tcPr>
            <w:tcW w:w="3261" w:type="dxa"/>
            <w:tcMar>
              <w:top w:w="0" w:type="dxa"/>
              <w:left w:w="113" w:type="dxa"/>
              <w:bottom w:w="0" w:type="dxa"/>
              <w:right w:w="108" w:type="dxa"/>
            </w:tcMar>
          </w:tcPr>
          <w:p w:rsidR="00371332" w:rsidRPr="00500413" w:rsidRDefault="00371332"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371332" w:rsidRPr="00500413" w:rsidRDefault="00CA2B5E"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797DAA" w:rsidRPr="007D402A" w:rsidTr="00FD4C3B">
        <w:trPr>
          <w:tblCellSpacing w:w="0" w:type="dxa"/>
        </w:trPr>
        <w:tc>
          <w:tcPr>
            <w:tcW w:w="3261" w:type="dxa"/>
            <w:tcMar>
              <w:top w:w="0" w:type="dxa"/>
              <w:left w:w="113" w:type="dxa"/>
              <w:bottom w:w="0" w:type="dxa"/>
              <w:right w:w="108" w:type="dxa"/>
            </w:tcMar>
            <w:hideMark/>
          </w:tcPr>
          <w:p w:rsidR="00797DAA" w:rsidRPr="00D46AD6" w:rsidRDefault="00D46AD6" w:rsidP="00FD4C3B">
            <w:pPr>
              <w:spacing w:before="100" w:beforeAutospacing="1" w:after="100" w:afterAutospacing="1" w:line="240" w:lineRule="auto"/>
              <w:rPr>
                <w:rFonts w:ascii="Trebuchet MS" w:eastAsia="Times New Roman" w:hAnsi="Trebuchet MS" w:cs="Times New Roman"/>
                <w:sz w:val="20"/>
                <w:szCs w:val="20"/>
                <w:lang w:val="ru-RU"/>
              </w:rPr>
            </w:pPr>
            <w:r w:rsidRPr="00D46AD6">
              <w:rPr>
                <w:rFonts w:ascii="Trebuchet MS" w:hAnsi="Trebuchet MS"/>
                <w:b/>
                <w:sz w:val="20"/>
                <w:lang w:val="ru-RU"/>
              </w:rPr>
              <w:t>Зобов'язання надавати компенсації споживачу за недотримання електропостачальником комерційної якості надання послуг</w:t>
            </w:r>
          </w:p>
        </w:tc>
        <w:tc>
          <w:tcPr>
            <w:tcW w:w="6740" w:type="dxa"/>
            <w:tcMar>
              <w:top w:w="0" w:type="dxa"/>
              <w:left w:w="113" w:type="dxa"/>
              <w:bottom w:w="0" w:type="dxa"/>
              <w:right w:w="108" w:type="dxa"/>
            </w:tcMar>
            <w:hideMark/>
          </w:tcPr>
          <w:p w:rsidR="00797DAA" w:rsidRPr="00500413" w:rsidRDefault="00D46AD6"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5715C2" w:rsidRPr="007D402A" w:rsidTr="00500413">
        <w:trPr>
          <w:tblCellSpacing w:w="0" w:type="dxa"/>
        </w:trPr>
        <w:tc>
          <w:tcPr>
            <w:tcW w:w="3261" w:type="dxa"/>
            <w:tcMar>
              <w:top w:w="0" w:type="dxa"/>
              <w:left w:w="113" w:type="dxa"/>
              <w:bottom w:w="0" w:type="dxa"/>
              <w:right w:w="108" w:type="dxa"/>
            </w:tcMar>
          </w:tcPr>
          <w:p w:rsidR="005715C2" w:rsidRPr="00500413" w:rsidRDefault="00D46AD6"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r w:rsidRPr="00500413">
              <w:rPr>
                <w:rFonts w:ascii="Trebuchet MS" w:eastAsia="Times New Roman" w:hAnsi="Trebuchet MS" w:cs="Times New Roman"/>
                <w:sz w:val="20"/>
                <w:szCs w:val="20"/>
                <w:lang w:val="ru-RU" w:eastAsia="uk-UA"/>
              </w:rPr>
              <w:t xml:space="preserve">Вразливим споживачам електропостачання здійснюється у відповідності до вимог Договору та вимог чинного законодавства. </w:t>
            </w:r>
          </w:p>
        </w:tc>
      </w:tr>
      <w:tr w:rsidR="00797DAA" w:rsidRPr="007D402A"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Тер</w:t>
            </w:r>
            <w:r w:rsidR="00D46AD6" w:rsidRPr="00A92AC7">
              <w:rPr>
                <w:rFonts w:ascii="Trebuchet MS" w:hAnsi="Trebuchet MS"/>
                <w:sz w:val="20"/>
                <w:lang w:val="uk-UA" w:eastAsia="uk-UA"/>
              </w:rPr>
              <w:t xml:space="preserve"> </w:t>
            </w:r>
            <w:r w:rsidR="00D46AD6" w:rsidRPr="00A92AC7">
              <w:rPr>
                <w:rStyle w:val="FontStyle11"/>
                <w:rFonts w:ascii="Trebuchet MS" w:hAnsi="Trebuchet MS"/>
                <w:sz w:val="20"/>
                <w:lang w:val="uk-UA" w:eastAsia="uk-UA"/>
              </w:rPr>
              <w:t>Строк дії договору та умови пролангації</w:t>
            </w:r>
            <w:r w:rsidR="00D46AD6" w:rsidRPr="00500413">
              <w:rPr>
                <w:rFonts w:ascii="Trebuchet MS" w:eastAsia="Times New Roman" w:hAnsi="Trebuchet MS" w:cs="Times New Roman"/>
                <w:b/>
                <w:bCs/>
                <w:sz w:val="20"/>
                <w:szCs w:val="20"/>
                <w:lang w:val="uk-UA"/>
              </w:rPr>
              <w:t xml:space="preserve"> </w:t>
            </w:r>
            <w:r w:rsidRPr="00500413">
              <w:rPr>
                <w:rFonts w:ascii="Trebuchet MS" w:eastAsia="Times New Roman" w:hAnsi="Trebuchet MS" w:cs="Times New Roman"/>
                <w:b/>
                <w:bCs/>
                <w:sz w:val="20"/>
                <w:szCs w:val="20"/>
                <w:lang w:val="uk-UA"/>
              </w:rPr>
              <w:t>мін дії Договору та умови пролонгації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7D402A" w:rsidTr="00FD4C3B">
        <w:trPr>
          <w:tblCellSpacing w:w="0" w:type="dxa"/>
        </w:trPr>
        <w:tc>
          <w:tcPr>
            <w:tcW w:w="3261" w:type="dxa"/>
            <w:tcMar>
              <w:top w:w="0" w:type="dxa"/>
              <w:left w:w="113" w:type="dxa"/>
              <w:bottom w:w="0" w:type="dxa"/>
              <w:right w:w="108" w:type="dxa"/>
            </w:tcMar>
            <w:hideMark/>
          </w:tcPr>
          <w:p w:rsidR="00797DAA" w:rsidRPr="00500413" w:rsidRDefault="00D46AD6" w:rsidP="00FD4C3B">
            <w:pPr>
              <w:spacing w:before="100" w:beforeAutospacing="1" w:after="100" w:afterAutospacing="1" w:line="240" w:lineRule="auto"/>
              <w:rPr>
                <w:rFonts w:ascii="Trebuchet MS" w:eastAsia="Times New Roman" w:hAnsi="Trebuchet MS" w:cs="Times New Roman"/>
                <w:sz w:val="20"/>
                <w:szCs w:val="20"/>
                <w:lang w:val="uk-UA"/>
              </w:rPr>
            </w:pPr>
            <w:r w:rsidRPr="00085033">
              <w:rPr>
                <w:rFonts w:ascii="Trebuchet MS" w:hAnsi="Trebuchet MS"/>
                <w:b/>
                <w:sz w:val="20"/>
              </w:rPr>
              <w:t>Урахування пільг, субсидій</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7D402A" w:rsidTr="009B28B4">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r w:rsidRPr="00480085">
              <w:rPr>
                <w:rFonts w:ascii="Trebuchet MS" w:hAnsi="Trebuchet MS"/>
                <w:sz w:val="20"/>
                <w:szCs w:val="20"/>
                <w:lang w:val="ru-RU"/>
              </w:rPr>
              <w:t xml:space="preserve">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w:t>
            </w:r>
            <w:r w:rsidRPr="00480085">
              <w:rPr>
                <w:rFonts w:ascii="Trebuchet MS" w:hAnsi="Trebuchet MS"/>
                <w:sz w:val="20"/>
                <w:szCs w:val="20"/>
                <w:lang w:val="ru-RU"/>
              </w:rPr>
              <w:lastRenderedPageBreak/>
              <w:t>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80085" w:rsidRPr="007D402A"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3343EA">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t>тощо.</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2"/>
  </w:compat>
  <w:rsids>
    <w:rsidRoot w:val="00FD4C3B"/>
    <w:rsid w:val="000269D7"/>
    <w:rsid w:val="00065221"/>
    <w:rsid w:val="000E100B"/>
    <w:rsid w:val="001112FD"/>
    <w:rsid w:val="00150C5F"/>
    <w:rsid w:val="001A345C"/>
    <w:rsid w:val="001C4103"/>
    <w:rsid w:val="001D077C"/>
    <w:rsid w:val="00207ECB"/>
    <w:rsid w:val="002C29EE"/>
    <w:rsid w:val="002E374A"/>
    <w:rsid w:val="00316E9F"/>
    <w:rsid w:val="003343EA"/>
    <w:rsid w:val="00350445"/>
    <w:rsid w:val="00365ECC"/>
    <w:rsid w:val="00371332"/>
    <w:rsid w:val="00372FFB"/>
    <w:rsid w:val="003C165C"/>
    <w:rsid w:val="00412AF0"/>
    <w:rsid w:val="00430AB5"/>
    <w:rsid w:val="004347CA"/>
    <w:rsid w:val="00452C2E"/>
    <w:rsid w:val="00471EC6"/>
    <w:rsid w:val="00480085"/>
    <w:rsid w:val="004A0078"/>
    <w:rsid w:val="004D2724"/>
    <w:rsid w:val="004E0599"/>
    <w:rsid w:val="004E3D48"/>
    <w:rsid w:val="00500413"/>
    <w:rsid w:val="00530D51"/>
    <w:rsid w:val="005715C2"/>
    <w:rsid w:val="005A054D"/>
    <w:rsid w:val="006972B0"/>
    <w:rsid w:val="006C7340"/>
    <w:rsid w:val="006D380E"/>
    <w:rsid w:val="006F16D0"/>
    <w:rsid w:val="00777A70"/>
    <w:rsid w:val="00797DAA"/>
    <w:rsid w:val="007D402A"/>
    <w:rsid w:val="007E3EA5"/>
    <w:rsid w:val="007F0B6E"/>
    <w:rsid w:val="00803426"/>
    <w:rsid w:val="00893C8C"/>
    <w:rsid w:val="008F73B2"/>
    <w:rsid w:val="009B28B4"/>
    <w:rsid w:val="00A036F7"/>
    <w:rsid w:val="00AB4B94"/>
    <w:rsid w:val="00AC2107"/>
    <w:rsid w:val="00B3103A"/>
    <w:rsid w:val="00B3525D"/>
    <w:rsid w:val="00B54D5F"/>
    <w:rsid w:val="00B56C15"/>
    <w:rsid w:val="00B862D3"/>
    <w:rsid w:val="00B8681C"/>
    <w:rsid w:val="00C14029"/>
    <w:rsid w:val="00C43123"/>
    <w:rsid w:val="00C717CC"/>
    <w:rsid w:val="00CA2B5E"/>
    <w:rsid w:val="00CC00CC"/>
    <w:rsid w:val="00CE5F5C"/>
    <w:rsid w:val="00D46AD6"/>
    <w:rsid w:val="00D82229"/>
    <w:rsid w:val="00D85801"/>
    <w:rsid w:val="00DE16C5"/>
    <w:rsid w:val="00E02FC6"/>
    <w:rsid w:val="00E31875"/>
    <w:rsid w:val="00E92AE4"/>
    <w:rsid w:val="00EF4313"/>
    <w:rsid w:val="00EF7BE3"/>
    <w:rsid w:val="00F04295"/>
    <w:rsid w:val="00F11B96"/>
    <w:rsid w:val="00F70DB4"/>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17A63-2E8C-4FEC-9CD8-C3CC872D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AC2107"/>
    <w:rPr>
      <w:color w:val="0563C1" w:themeColor="hyperlink"/>
      <w:u w:val="single"/>
    </w:rPr>
  </w:style>
  <w:style w:type="character" w:customStyle="1" w:styleId="UnresolvedMention">
    <w:name w:val="Unresolved Mention"/>
    <w:basedOn w:val="a0"/>
    <w:uiPriority w:val="99"/>
    <w:semiHidden/>
    <w:unhideWhenUsed/>
    <w:rsid w:val="00AC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43710">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1095</Words>
  <Characters>6245</Characters>
  <Application>Microsoft Office Word</Application>
  <DocSecurity>0</DocSecurity>
  <Lines>52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20</cp:revision>
  <cp:lastPrinted>2022-05-05T10:30:00Z</cp:lastPrinted>
  <dcterms:created xsi:type="dcterms:W3CDTF">2024-06-07T11:52:00Z</dcterms:created>
  <dcterms:modified xsi:type="dcterms:W3CDTF">2026-04-30T07:46:00Z</dcterms:modified>
</cp:coreProperties>
</file>