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8FDD0" w14:textId="77777777" w:rsidR="007648DB" w:rsidRPr="0089794F" w:rsidRDefault="007648DB" w:rsidP="0004594C">
      <w:pPr>
        <w:ind w:firstLine="708"/>
        <w:jc w:val="both"/>
        <w:rPr>
          <w:rFonts w:ascii="Trebuchet MS" w:hAnsi="Trebuchet MS"/>
          <w:i/>
          <w:sz w:val="24"/>
          <w:szCs w:val="24"/>
        </w:rPr>
      </w:pPr>
      <w:r w:rsidRPr="0089794F">
        <w:rPr>
          <w:rFonts w:ascii="Trebuchet MS" w:hAnsi="Trebuchet MS"/>
          <w:i/>
          <w:sz w:val="24"/>
          <w:szCs w:val="24"/>
          <w:lang w:val="uk-UA"/>
        </w:rPr>
        <w:t>Порядок</w:t>
      </w:r>
      <w:r w:rsidRPr="0089794F">
        <w:rPr>
          <w:rFonts w:ascii="Trebuchet MS" w:hAnsi="Trebuchet MS"/>
          <w:i/>
          <w:sz w:val="24"/>
          <w:szCs w:val="24"/>
        </w:rPr>
        <w:t xml:space="preserve"> </w:t>
      </w:r>
      <w:proofErr w:type="spellStart"/>
      <w:r w:rsidRPr="0089794F">
        <w:rPr>
          <w:rFonts w:ascii="Trebuchet MS" w:hAnsi="Trebuchet MS"/>
          <w:i/>
          <w:sz w:val="24"/>
          <w:szCs w:val="24"/>
        </w:rPr>
        <w:t>призначення</w:t>
      </w:r>
      <w:proofErr w:type="spellEnd"/>
      <w:r w:rsidRPr="0089794F">
        <w:rPr>
          <w:rFonts w:ascii="Trebuchet MS" w:hAnsi="Trebuchet MS"/>
          <w:i/>
          <w:sz w:val="24"/>
          <w:szCs w:val="24"/>
        </w:rPr>
        <w:t xml:space="preserve"> та виплати </w:t>
      </w:r>
      <w:proofErr w:type="spellStart"/>
      <w:r w:rsidRPr="0089794F">
        <w:rPr>
          <w:rFonts w:ascii="Trebuchet MS" w:hAnsi="Trebuchet MS"/>
          <w:i/>
          <w:sz w:val="24"/>
          <w:szCs w:val="24"/>
        </w:rPr>
        <w:t>житлових</w:t>
      </w:r>
      <w:proofErr w:type="spellEnd"/>
      <w:r w:rsidRPr="0089794F">
        <w:rPr>
          <w:rFonts w:ascii="Trebuchet MS" w:hAnsi="Trebuchet MS"/>
          <w:i/>
          <w:sz w:val="24"/>
          <w:szCs w:val="24"/>
        </w:rPr>
        <w:t xml:space="preserve"> </w:t>
      </w:r>
      <w:proofErr w:type="spellStart"/>
      <w:r w:rsidRPr="0089794F">
        <w:rPr>
          <w:rFonts w:ascii="Trebuchet MS" w:hAnsi="Trebuchet MS"/>
          <w:i/>
          <w:sz w:val="24"/>
          <w:szCs w:val="24"/>
        </w:rPr>
        <w:t>субсидій</w:t>
      </w:r>
      <w:proofErr w:type="spellEnd"/>
      <w:r w:rsidRPr="0089794F">
        <w:rPr>
          <w:rFonts w:ascii="Trebuchet MS" w:hAnsi="Trebuchet MS"/>
          <w:i/>
          <w:sz w:val="24"/>
          <w:szCs w:val="24"/>
        </w:rPr>
        <w:t xml:space="preserve"> і </w:t>
      </w:r>
      <w:proofErr w:type="spellStart"/>
      <w:r w:rsidRPr="0089794F">
        <w:rPr>
          <w:rFonts w:ascii="Trebuchet MS" w:hAnsi="Trebuchet MS"/>
          <w:i/>
          <w:sz w:val="24"/>
          <w:szCs w:val="24"/>
        </w:rPr>
        <w:t>пільг</w:t>
      </w:r>
      <w:proofErr w:type="spellEnd"/>
      <w:r w:rsidRPr="0089794F">
        <w:rPr>
          <w:rFonts w:ascii="Trebuchet MS" w:hAnsi="Trebuchet MS"/>
          <w:i/>
          <w:sz w:val="24"/>
          <w:szCs w:val="24"/>
        </w:rPr>
        <w:t xml:space="preserve"> </w:t>
      </w:r>
      <w:proofErr w:type="spellStart"/>
      <w:r w:rsidRPr="0089794F">
        <w:rPr>
          <w:rFonts w:ascii="Trebuchet MS" w:hAnsi="Trebuchet MS"/>
          <w:i/>
          <w:sz w:val="24"/>
          <w:szCs w:val="24"/>
        </w:rPr>
        <w:t>населенню</w:t>
      </w:r>
      <w:proofErr w:type="spellEnd"/>
      <w:r w:rsidRPr="0089794F">
        <w:rPr>
          <w:rFonts w:ascii="Trebuchet MS" w:hAnsi="Trebuchet MS"/>
          <w:i/>
          <w:sz w:val="24"/>
          <w:szCs w:val="24"/>
        </w:rPr>
        <w:t xml:space="preserve"> </w:t>
      </w:r>
      <w:r w:rsidRPr="0089794F">
        <w:rPr>
          <w:rFonts w:ascii="Trebuchet MS" w:hAnsi="Trebuchet MS"/>
          <w:i/>
          <w:sz w:val="24"/>
          <w:szCs w:val="24"/>
          <w:lang w:val="uk-UA"/>
        </w:rPr>
        <w:t xml:space="preserve">регламентується </w:t>
      </w:r>
      <w:proofErr w:type="spellStart"/>
      <w:r w:rsidRPr="0089794F">
        <w:rPr>
          <w:rFonts w:ascii="Trebuchet MS" w:hAnsi="Trebuchet MS"/>
          <w:i/>
          <w:sz w:val="24"/>
          <w:szCs w:val="24"/>
        </w:rPr>
        <w:t>постановою</w:t>
      </w:r>
      <w:proofErr w:type="spellEnd"/>
      <w:r w:rsidRPr="0089794F">
        <w:rPr>
          <w:rFonts w:ascii="Trebuchet MS" w:hAnsi="Trebuchet MS"/>
          <w:i/>
          <w:sz w:val="24"/>
          <w:szCs w:val="24"/>
        </w:rPr>
        <w:t xml:space="preserve"> Кабінету </w:t>
      </w:r>
      <w:proofErr w:type="spellStart"/>
      <w:r w:rsidRPr="0089794F">
        <w:rPr>
          <w:rFonts w:ascii="Trebuchet MS" w:hAnsi="Trebuchet MS"/>
          <w:i/>
          <w:sz w:val="24"/>
          <w:szCs w:val="24"/>
        </w:rPr>
        <w:t>Міністрів</w:t>
      </w:r>
      <w:proofErr w:type="spellEnd"/>
      <w:r w:rsidRPr="0089794F">
        <w:rPr>
          <w:rFonts w:ascii="Trebuchet MS" w:hAnsi="Trebuchet MS"/>
          <w:i/>
          <w:sz w:val="24"/>
          <w:szCs w:val="24"/>
        </w:rPr>
        <w:t xml:space="preserve"> України від </w:t>
      </w:r>
      <w:r>
        <w:rPr>
          <w:rFonts w:ascii="Trebuchet MS" w:hAnsi="Trebuchet MS"/>
          <w:i/>
          <w:sz w:val="24"/>
          <w:szCs w:val="24"/>
          <w:lang w:val="uk-UA"/>
        </w:rPr>
        <w:t xml:space="preserve">17.04.2019 №373 </w:t>
      </w:r>
      <w:r w:rsidRPr="0089794F">
        <w:rPr>
          <w:rFonts w:ascii="Trebuchet MS" w:hAnsi="Trebuchet MS"/>
          <w:i/>
          <w:sz w:val="24"/>
          <w:szCs w:val="24"/>
          <w:lang w:val="uk-UA"/>
        </w:rPr>
        <w:t>"</w:t>
      </w:r>
      <w:proofErr w:type="spellStart"/>
      <w:r w:rsidRPr="0089794F">
        <w:rPr>
          <w:rFonts w:ascii="Trebuchet MS" w:hAnsi="Trebuchet MS"/>
          <w:i/>
          <w:sz w:val="24"/>
          <w:szCs w:val="24"/>
        </w:rPr>
        <w:t>Деякі</w:t>
      </w:r>
      <w:proofErr w:type="spellEnd"/>
      <w:r w:rsidRPr="0089794F">
        <w:rPr>
          <w:rFonts w:ascii="Trebuchet MS" w:hAnsi="Trebuchet MS"/>
          <w:i/>
          <w:sz w:val="24"/>
          <w:szCs w:val="24"/>
        </w:rPr>
        <w:t xml:space="preserve"> питання </w:t>
      </w:r>
      <w:proofErr w:type="spellStart"/>
      <w:r w:rsidRPr="0089794F">
        <w:rPr>
          <w:rFonts w:ascii="Trebuchet MS" w:hAnsi="Trebuchet MS"/>
          <w:i/>
          <w:sz w:val="24"/>
          <w:szCs w:val="24"/>
        </w:rPr>
        <w:t>надання</w:t>
      </w:r>
      <w:proofErr w:type="spellEnd"/>
      <w:r w:rsidRPr="0089794F">
        <w:rPr>
          <w:rFonts w:ascii="Trebuchet MS" w:hAnsi="Trebuchet MS"/>
          <w:i/>
          <w:sz w:val="24"/>
          <w:szCs w:val="24"/>
        </w:rPr>
        <w:t xml:space="preserve"> </w:t>
      </w:r>
      <w:proofErr w:type="spellStart"/>
      <w:r w:rsidRPr="0089794F">
        <w:rPr>
          <w:rFonts w:ascii="Trebuchet MS" w:hAnsi="Trebuchet MS"/>
          <w:i/>
          <w:sz w:val="24"/>
          <w:szCs w:val="24"/>
        </w:rPr>
        <w:t>житлових</w:t>
      </w:r>
      <w:proofErr w:type="spellEnd"/>
      <w:r w:rsidRPr="0089794F">
        <w:rPr>
          <w:rFonts w:ascii="Trebuchet MS" w:hAnsi="Trebuchet MS"/>
          <w:i/>
          <w:sz w:val="24"/>
          <w:szCs w:val="24"/>
        </w:rPr>
        <w:t xml:space="preserve"> </w:t>
      </w:r>
      <w:proofErr w:type="spellStart"/>
      <w:r w:rsidRPr="0089794F">
        <w:rPr>
          <w:rFonts w:ascii="Trebuchet MS" w:hAnsi="Trebuchet MS"/>
          <w:i/>
          <w:sz w:val="24"/>
          <w:szCs w:val="24"/>
        </w:rPr>
        <w:t>субсидій</w:t>
      </w:r>
      <w:proofErr w:type="spellEnd"/>
      <w:r w:rsidRPr="0089794F">
        <w:rPr>
          <w:rFonts w:ascii="Trebuchet MS" w:hAnsi="Trebuchet MS"/>
          <w:i/>
          <w:sz w:val="24"/>
          <w:szCs w:val="24"/>
        </w:rPr>
        <w:t xml:space="preserve"> та </w:t>
      </w:r>
      <w:proofErr w:type="spellStart"/>
      <w:r w:rsidRPr="0089794F">
        <w:rPr>
          <w:rFonts w:ascii="Trebuchet MS" w:hAnsi="Trebuchet MS"/>
          <w:i/>
          <w:sz w:val="24"/>
          <w:szCs w:val="24"/>
        </w:rPr>
        <w:t>пільг</w:t>
      </w:r>
      <w:proofErr w:type="spellEnd"/>
      <w:r w:rsidRPr="0089794F">
        <w:rPr>
          <w:rFonts w:ascii="Trebuchet MS" w:hAnsi="Trebuchet MS"/>
          <w:i/>
          <w:sz w:val="24"/>
          <w:szCs w:val="24"/>
        </w:rPr>
        <w:t xml:space="preserve"> на оплату </w:t>
      </w:r>
      <w:proofErr w:type="spellStart"/>
      <w:r w:rsidRPr="0089794F">
        <w:rPr>
          <w:rFonts w:ascii="Trebuchet MS" w:hAnsi="Trebuchet MS"/>
          <w:i/>
          <w:sz w:val="24"/>
          <w:szCs w:val="24"/>
        </w:rPr>
        <w:t>житлово-комунальних</w:t>
      </w:r>
      <w:proofErr w:type="spellEnd"/>
      <w:r w:rsidRPr="0089794F">
        <w:rPr>
          <w:rFonts w:ascii="Trebuchet MS" w:hAnsi="Trebuchet MS"/>
          <w:i/>
          <w:sz w:val="24"/>
          <w:szCs w:val="24"/>
        </w:rPr>
        <w:t xml:space="preserve"> послуг, придбання твердого та </w:t>
      </w:r>
      <w:proofErr w:type="spellStart"/>
      <w:r w:rsidRPr="0089794F">
        <w:rPr>
          <w:rFonts w:ascii="Trebuchet MS" w:hAnsi="Trebuchet MS"/>
          <w:i/>
          <w:sz w:val="24"/>
          <w:szCs w:val="24"/>
        </w:rPr>
        <w:t>рідкого</w:t>
      </w:r>
      <w:proofErr w:type="spellEnd"/>
      <w:r w:rsidRPr="0089794F">
        <w:rPr>
          <w:rFonts w:ascii="Trebuchet MS" w:hAnsi="Trebuchet MS"/>
          <w:i/>
          <w:sz w:val="24"/>
          <w:szCs w:val="24"/>
        </w:rPr>
        <w:t xml:space="preserve"> </w:t>
      </w:r>
      <w:proofErr w:type="spellStart"/>
      <w:r w:rsidRPr="0089794F">
        <w:rPr>
          <w:rFonts w:ascii="Trebuchet MS" w:hAnsi="Trebuchet MS"/>
          <w:i/>
          <w:sz w:val="24"/>
          <w:szCs w:val="24"/>
        </w:rPr>
        <w:t>пічного</w:t>
      </w:r>
      <w:proofErr w:type="spellEnd"/>
      <w:r w:rsidRPr="0089794F">
        <w:rPr>
          <w:rFonts w:ascii="Trebuchet MS" w:hAnsi="Trebuchet MS"/>
          <w:i/>
          <w:sz w:val="24"/>
          <w:szCs w:val="24"/>
        </w:rPr>
        <w:t xml:space="preserve"> </w:t>
      </w:r>
      <w:proofErr w:type="spellStart"/>
      <w:r w:rsidRPr="0089794F">
        <w:rPr>
          <w:rFonts w:ascii="Trebuchet MS" w:hAnsi="Trebuchet MS"/>
          <w:i/>
          <w:sz w:val="24"/>
          <w:szCs w:val="24"/>
        </w:rPr>
        <w:t>побутового</w:t>
      </w:r>
      <w:proofErr w:type="spellEnd"/>
      <w:r w:rsidRPr="0089794F">
        <w:rPr>
          <w:rFonts w:ascii="Trebuchet MS" w:hAnsi="Trebuchet MS"/>
          <w:i/>
          <w:sz w:val="24"/>
          <w:szCs w:val="24"/>
        </w:rPr>
        <w:t xml:space="preserve"> </w:t>
      </w:r>
      <w:proofErr w:type="spellStart"/>
      <w:r w:rsidRPr="0089794F">
        <w:rPr>
          <w:rFonts w:ascii="Trebuchet MS" w:hAnsi="Trebuchet MS"/>
          <w:i/>
          <w:sz w:val="24"/>
          <w:szCs w:val="24"/>
        </w:rPr>
        <w:t>палива</w:t>
      </w:r>
      <w:proofErr w:type="spellEnd"/>
      <w:r w:rsidRPr="0089794F">
        <w:rPr>
          <w:rFonts w:ascii="Trebuchet MS" w:hAnsi="Trebuchet MS"/>
          <w:i/>
          <w:sz w:val="24"/>
          <w:szCs w:val="24"/>
        </w:rPr>
        <w:t xml:space="preserve"> і скрапленого газу </w:t>
      </w:r>
      <w:r>
        <w:rPr>
          <w:rFonts w:ascii="Trebuchet MS" w:hAnsi="Trebuchet MS"/>
          <w:i/>
          <w:sz w:val="24"/>
          <w:szCs w:val="24"/>
          <w:lang w:val="uk-UA"/>
        </w:rPr>
        <w:t>у грошовій формі</w:t>
      </w:r>
      <w:r w:rsidRPr="0089794F">
        <w:rPr>
          <w:rFonts w:ascii="Trebuchet MS" w:hAnsi="Trebuchet MS"/>
          <w:i/>
          <w:sz w:val="24"/>
          <w:szCs w:val="24"/>
          <w:lang w:val="uk-UA"/>
        </w:rPr>
        <w:t>"</w:t>
      </w:r>
      <w:r>
        <w:rPr>
          <w:rFonts w:ascii="Trebuchet MS" w:hAnsi="Trebuchet MS"/>
          <w:i/>
          <w:sz w:val="24"/>
          <w:szCs w:val="24"/>
          <w:lang w:val="uk-UA"/>
        </w:rPr>
        <w:t xml:space="preserve"> (у редакції постанови КМУ від 16.09.2022 №1041)</w:t>
      </w:r>
      <w:r w:rsidRPr="0089794F">
        <w:rPr>
          <w:rFonts w:ascii="Trebuchet MS" w:hAnsi="Trebuchet MS"/>
          <w:i/>
          <w:sz w:val="24"/>
          <w:szCs w:val="24"/>
        </w:rPr>
        <w:t>.</w:t>
      </w:r>
    </w:p>
    <w:p w14:paraId="7ED3B0BC" w14:textId="6BCB8A96" w:rsidR="0089794F" w:rsidRPr="0089794F" w:rsidRDefault="0089794F" w:rsidP="0089794F">
      <w:pPr>
        <w:jc w:val="both"/>
        <w:rPr>
          <w:rFonts w:ascii="Trebuchet MS" w:hAnsi="Trebuchet MS"/>
          <w:sz w:val="24"/>
          <w:szCs w:val="24"/>
        </w:rPr>
      </w:pPr>
      <w:r w:rsidRPr="0089794F">
        <w:rPr>
          <w:rFonts w:ascii="Trebuchet MS" w:hAnsi="Trebuchet MS"/>
          <w:sz w:val="24"/>
          <w:szCs w:val="24"/>
        </w:rPr>
        <w:t xml:space="preserve">За </w:t>
      </w:r>
      <w:proofErr w:type="spellStart"/>
      <w:r w:rsidRPr="0089794F">
        <w:rPr>
          <w:rFonts w:ascii="Trebuchet MS" w:hAnsi="Trebuchet MS"/>
          <w:sz w:val="24"/>
          <w:szCs w:val="24"/>
        </w:rPr>
        <w:t>рішенням</w:t>
      </w:r>
      <w:proofErr w:type="spellEnd"/>
      <w:r w:rsidRPr="0089794F">
        <w:rPr>
          <w:rFonts w:ascii="Trebuchet MS" w:hAnsi="Trebuchet MS"/>
          <w:sz w:val="24"/>
          <w:szCs w:val="24"/>
        </w:rPr>
        <w:t xml:space="preserve"> Уряду </w:t>
      </w:r>
      <w:proofErr w:type="spellStart"/>
      <w:r w:rsidRPr="0089794F">
        <w:rPr>
          <w:rFonts w:ascii="Trebuchet MS" w:hAnsi="Trebuchet MS"/>
          <w:sz w:val="24"/>
          <w:szCs w:val="24"/>
        </w:rPr>
        <w:t>функці</w:t>
      </w:r>
      <w:proofErr w:type="spellEnd"/>
      <w:r w:rsidRPr="0089794F">
        <w:rPr>
          <w:rFonts w:ascii="Trebuchet MS" w:hAnsi="Trebuchet MS"/>
          <w:sz w:val="24"/>
          <w:szCs w:val="24"/>
          <w:lang w:val="uk-UA"/>
        </w:rPr>
        <w:t>ї</w:t>
      </w:r>
      <w:r w:rsidRPr="0089794F">
        <w:rPr>
          <w:rFonts w:ascii="Trebuchet MS" w:hAnsi="Trebuchet MS"/>
          <w:sz w:val="24"/>
          <w:szCs w:val="24"/>
        </w:rPr>
        <w:t xml:space="preserve"> </w:t>
      </w:r>
      <w:proofErr w:type="spellStart"/>
      <w:r w:rsidRPr="0089794F">
        <w:rPr>
          <w:rFonts w:ascii="Trebuchet MS" w:hAnsi="Trebuchet MS"/>
          <w:sz w:val="24"/>
          <w:szCs w:val="24"/>
        </w:rPr>
        <w:t>адміністрування</w:t>
      </w:r>
      <w:proofErr w:type="spellEnd"/>
      <w:r w:rsidRPr="0089794F">
        <w:rPr>
          <w:rFonts w:ascii="Trebuchet MS" w:hAnsi="Trebuchet MS"/>
          <w:sz w:val="24"/>
          <w:szCs w:val="24"/>
        </w:rPr>
        <w:t xml:space="preserve"> </w:t>
      </w:r>
      <w:proofErr w:type="spellStart"/>
      <w:r w:rsidRPr="0089794F">
        <w:rPr>
          <w:rFonts w:ascii="Trebuchet MS" w:hAnsi="Trebuchet MS"/>
          <w:sz w:val="24"/>
          <w:szCs w:val="24"/>
        </w:rPr>
        <w:t>житлових</w:t>
      </w:r>
      <w:proofErr w:type="spellEnd"/>
      <w:r w:rsidRPr="0089794F">
        <w:rPr>
          <w:rFonts w:ascii="Trebuchet MS" w:hAnsi="Trebuchet MS"/>
          <w:sz w:val="24"/>
          <w:szCs w:val="24"/>
        </w:rPr>
        <w:t xml:space="preserve"> </w:t>
      </w:r>
      <w:proofErr w:type="spellStart"/>
      <w:r w:rsidRPr="0089794F">
        <w:rPr>
          <w:rFonts w:ascii="Trebuchet MS" w:hAnsi="Trebuchet MS"/>
          <w:sz w:val="24"/>
          <w:szCs w:val="24"/>
        </w:rPr>
        <w:t>субсидій</w:t>
      </w:r>
      <w:proofErr w:type="spellEnd"/>
      <w:r w:rsidRPr="0089794F">
        <w:rPr>
          <w:rFonts w:ascii="Trebuchet MS" w:hAnsi="Trebuchet MS"/>
          <w:sz w:val="24"/>
          <w:szCs w:val="24"/>
        </w:rPr>
        <w:t xml:space="preserve"> та </w:t>
      </w:r>
      <w:proofErr w:type="spellStart"/>
      <w:r w:rsidRPr="0089794F">
        <w:rPr>
          <w:rFonts w:ascii="Trebuchet MS" w:hAnsi="Trebuchet MS"/>
          <w:sz w:val="24"/>
          <w:szCs w:val="24"/>
        </w:rPr>
        <w:t>пільг</w:t>
      </w:r>
      <w:proofErr w:type="spellEnd"/>
      <w:r w:rsidRPr="0089794F">
        <w:rPr>
          <w:rFonts w:ascii="Trebuchet MS" w:hAnsi="Trebuchet MS"/>
          <w:sz w:val="24"/>
          <w:szCs w:val="24"/>
        </w:rPr>
        <w:t xml:space="preserve"> </w:t>
      </w:r>
      <w:r w:rsidRPr="0089794F">
        <w:rPr>
          <w:rFonts w:ascii="Trebuchet MS" w:hAnsi="Trebuchet MS"/>
          <w:sz w:val="24"/>
          <w:szCs w:val="24"/>
          <w:lang w:val="uk-UA"/>
        </w:rPr>
        <w:t xml:space="preserve">поетапно передано </w:t>
      </w:r>
      <w:proofErr w:type="spellStart"/>
      <w:r w:rsidRPr="0089794F">
        <w:rPr>
          <w:rFonts w:ascii="Trebuchet MS" w:hAnsi="Trebuchet MS"/>
          <w:sz w:val="24"/>
          <w:szCs w:val="24"/>
        </w:rPr>
        <w:t>Пенсійному</w:t>
      </w:r>
      <w:proofErr w:type="spellEnd"/>
      <w:r w:rsidRPr="0089794F">
        <w:rPr>
          <w:rFonts w:ascii="Trebuchet MS" w:hAnsi="Trebuchet MS"/>
          <w:sz w:val="24"/>
          <w:szCs w:val="24"/>
        </w:rPr>
        <w:t xml:space="preserve"> фонду України.</w:t>
      </w:r>
    </w:p>
    <w:p w14:paraId="70E7B410" w14:textId="008FEC20" w:rsidR="0089794F" w:rsidRDefault="0089794F" w:rsidP="0089794F">
      <w:pPr>
        <w:jc w:val="both"/>
        <w:rPr>
          <w:rFonts w:ascii="Trebuchet MS" w:hAnsi="Trebuchet MS"/>
          <w:sz w:val="24"/>
          <w:szCs w:val="24"/>
        </w:rPr>
      </w:pPr>
      <w:r w:rsidRPr="0089794F">
        <w:rPr>
          <w:rFonts w:ascii="Trebuchet MS" w:hAnsi="Trebuchet MS"/>
          <w:sz w:val="24"/>
          <w:szCs w:val="24"/>
        </w:rPr>
        <w:t xml:space="preserve">Від 1 грудня 2022 року </w:t>
      </w:r>
      <w:r w:rsidRPr="0089794F">
        <w:rPr>
          <w:rFonts w:ascii="Trebuchet MS" w:hAnsi="Trebuchet MS"/>
          <w:sz w:val="24"/>
          <w:szCs w:val="24"/>
          <w:lang w:val="uk-UA"/>
        </w:rPr>
        <w:t xml:space="preserve">усі, хто претендує на отримання </w:t>
      </w:r>
      <w:proofErr w:type="spellStart"/>
      <w:r w:rsidRPr="0089794F">
        <w:rPr>
          <w:rFonts w:ascii="Trebuchet MS" w:hAnsi="Trebuchet MS"/>
          <w:sz w:val="24"/>
          <w:szCs w:val="24"/>
        </w:rPr>
        <w:t>житлових</w:t>
      </w:r>
      <w:proofErr w:type="spellEnd"/>
      <w:r w:rsidRPr="0089794F">
        <w:rPr>
          <w:rFonts w:ascii="Trebuchet MS" w:hAnsi="Trebuchet MS"/>
          <w:sz w:val="24"/>
          <w:szCs w:val="24"/>
        </w:rPr>
        <w:t xml:space="preserve"> </w:t>
      </w:r>
      <w:proofErr w:type="spellStart"/>
      <w:r w:rsidRPr="0089794F">
        <w:rPr>
          <w:rFonts w:ascii="Trebuchet MS" w:hAnsi="Trebuchet MS"/>
          <w:sz w:val="24"/>
          <w:szCs w:val="24"/>
        </w:rPr>
        <w:t>субсидій</w:t>
      </w:r>
      <w:proofErr w:type="spellEnd"/>
      <w:r w:rsidRPr="0089794F">
        <w:rPr>
          <w:rFonts w:ascii="Trebuchet MS" w:hAnsi="Trebuchet MS"/>
          <w:sz w:val="24"/>
          <w:szCs w:val="24"/>
        </w:rPr>
        <w:t xml:space="preserve"> та </w:t>
      </w:r>
      <w:proofErr w:type="spellStart"/>
      <w:r w:rsidRPr="0089794F">
        <w:rPr>
          <w:rFonts w:ascii="Trebuchet MS" w:hAnsi="Trebuchet MS"/>
          <w:sz w:val="24"/>
          <w:szCs w:val="24"/>
        </w:rPr>
        <w:t>пільг</w:t>
      </w:r>
      <w:proofErr w:type="spellEnd"/>
      <w:r w:rsidRPr="0089794F">
        <w:rPr>
          <w:rFonts w:ascii="Trebuchet MS" w:hAnsi="Trebuchet MS"/>
          <w:sz w:val="24"/>
          <w:szCs w:val="24"/>
          <w:lang w:val="uk-UA"/>
        </w:rPr>
        <w:t xml:space="preserve">, звертаються </w:t>
      </w:r>
      <w:r w:rsidRPr="0089794F">
        <w:rPr>
          <w:rFonts w:ascii="Trebuchet MS" w:hAnsi="Trebuchet MS"/>
          <w:sz w:val="24"/>
          <w:szCs w:val="24"/>
        </w:rPr>
        <w:t xml:space="preserve">до </w:t>
      </w:r>
      <w:proofErr w:type="spellStart"/>
      <w:r w:rsidRPr="0089794F">
        <w:rPr>
          <w:rFonts w:ascii="Trebuchet MS" w:hAnsi="Trebuchet MS"/>
          <w:sz w:val="24"/>
          <w:szCs w:val="24"/>
        </w:rPr>
        <w:t>органів</w:t>
      </w:r>
      <w:proofErr w:type="spellEnd"/>
      <w:r w:rsidRPr="0089794F">
        <w:rPr>
          <w:rFonts w:ascii="Trebuchet MS" w:hAnsi="Trebuchet MS"/>
          <w:sz w:val="24"/>
          <w:szCs w:val="24"/>
        </w:rPr>
        <w:t xml:space="preserve"> </w:t>
      </w:r>
      <w:proofErr w:type="spellStart"/>
      <w:r w:rsidRPr="0089794F">
        <w:rPr>
          <w:rFonts w:ascii="Trebuchet MS" w:hAnsi="Trebuchet MS"/>
          <w:sz w:val="24"/>
          <w:szCs w:val="24"/>
        </w:rPr>
        <w:t>Пенсійного</w:t>
      </w:r>
      <w:proofErr w:type="spellEnd"/>
      <w:r w:rsidRPr="0089794F">
        <w:rPr>
          <w:rFonts w:ascii="Trebuchet MS" w:hAnsi="Trebuchet MS"/>
          <w:sz w:val="24"/>
          <w:szCs w:val="24"/>
        </w:rPr>
        <w:t xml:space="preserve"> фонду України, які </w:t>
      </w:r>
      <w:proofErr w:type="spellStart"/>
      <w:r w:rsidRPr="0089794F">
        <w:rPr>
          <w:rFonts w:ascii="Trebuchet MS" w:hAnsi="Trebuchet MS"/>
          <w:sz w:val="24"/>
          <w:szCs w:val="24"/>
        </w:rPr>
        <w:t>працюють</w:t>
      </w:r>
      <w:proofErr w:type="spellEnd"/>
      <w:r w:rsidRPr="0089794F">
        <w:rPr>
          <w:rFonts w:ascii="Trebuchet MS" w:hAnsi="Trebuchet MS"/>
          <w:sz w:val="24"/>
          <w:szCs w:val="24"/>
        </w:rPr>
        <w:t xml:space="preserve"> за принципом </w:t>
      </w:r>
      <w:proofErr w:type="spellStart"/>
      <w:r w:rsidRPr="0089794F">
        <w:rPr>
          <w:rFonts w:ascii="Trebuchet MS" w:hAnsi="Trebuchet MS"/>
          <w:sz w:val="24"/>
          <w:szCs w:val="24"/>
        </w:rPr>
        <w:t>екстериторіальності</w:t>
      </w:r>
      <w:proofErr w:type="spellEnd"/>
      <w:r w:rsidRPr="0089794F">
        <w:rPr>
          <w:rFonts w:ascii="Trebuchet MS" w:hAnsi="Trebuchet MS"/>
          <w:sz w:val="24"/>
          <w:szCs w:val="24"/>
        </w:rPr>
        <w:t xml:space="preserve">. Тобто, </w:t>
      </w:r>
      <w:proofErr w:type="spellStart"/>
      <w:r w:rsidRPr="0089794F">
        <w:rPr>
          <w:rFonts w:ascii="Trebuchet MS" w:hAnsi="Trebuchet MS"/>
          <w:sz w:val="24"/>
          <w:szCs w:val="24"/>
        </w:rPr>
        <w:t>подавати</w:t>
      </w:r>
      <w:proofErr w:type="spellEnd"/>
      <w:r w:rsidRPr="0089794F">
        <w:rPr>
          <w:rFonts w:ascii="Trebuchet MS" w:hAnsi="Trebuchet MS"/>
          <w:sz w:val="24"/>
          <w:szCs w:val="24"/>
        </w:rPr>
        <w:t xml:space="preserve"> заяви можна у будь-який </w:t>
      </w:r>
      <w:proofErr w:type="spellStart"/>
      <w:r w:rsidRPr="0089794F">
        <w:rPr>
          <w:rFonts w:ascii="Trebuchet MS" w:hAnsi="Trebuchet MS"/>
          <w:sz w:val="24"/>
          <w:szCs w:val="24"/>
        </w:rPr>
        <w:t>сервісний</w:t>
      </w:r>
      <w:proofErr w:type="spellEnd"/>
      <w:r w:rsidRPr="0089794F">
        <w:rPr>
          <w:rFonts w:ascii="Trebuchet MS" w:hAnsi="Trebuchet MS"/>
          <w:sz w:val="24"/>
          <w:szCs w:val="24"/>
        </w:rPr>
        <w:t xml:space="preserve"> центр </w:t>
      </w:r>
      <w:r w:rsidRPr="0089794F">
        <w:rPr>
          <w:rFonts w:ascii="Trebuchet MS" w:hAnsi="Trebuchet MS"/>
          <w:sz w:val="24"/>
          <w:szCs w:val="24"/>
          <w:lang w:val="uk-UA"/>
        </w:rPr>
        <w:t>ПФУ</w:t>
      </w:r>
      <w:r w:rsidRPr="0089794F">
        <w:rPr>
          <w:rFonts w:ascii="Trebuchet MS" w:hAnsi="Trebuchet MS"/>
          <w:sz w:val="24"/>
          <w:szCs w:val="24"/>
        </w:rPr>
        <w:t xml:space="preserve">, </w:t>
      </w:r>
      <w:proofErr w:type="spellStart"/>
      <w:r w:rsidRPr="0089794F">
        <w:rPr>
          <w:rFonts w:ascii="Trebuchet MS" w:hAnsi="Trebuchet MS"/>
          <w:sz w:val="24"/>
          <w:szCs w:val="24"/>
        </w:rPr>
        <w:t>незалежно</w:t>
      </w:r>
      <w:proofErr w:type="spellEnd"/>
      <w:r w:rsidRPr="0089794F">
        <w:rPr>
          <w:rFonts w:ascii="Trebuchet MS" w:hAnsi="Trebuchet MS"/>
          <w:sz w:val="24"/>
          <w:szCs w:val="24"/>
        </w:rPr>
        <w:t xml:space="preserve"> від </w:t>
      </w:r>
      <w:proofErr w:type="spellStart"/>
      <w:r w:rsidRPr="0089794F">
        <w:rPr>
          <w:rFonts w:ascii="Trebuchet MS" w:hAnsi="Trebuchet MS"/>
          <w:sz w:val="24"/>
          <w:szCs w:val="24"/>
        </w:rPr>
        <w:t>місця</w:t>
      </w:r>
      <w:proofErr w:type="spellEnd"/>
      <w:r w:rsidRPr="0089794F">
        <w:rPr>
          <w:rFonts w:ascii="Trebuchet MS" w:hAnsi="Trebuchet MS"/>
          <w:sz w:val="24"/>
          <w:szCs w:val="24"/>
        </w:rPr>
        <w:t xml:space="preserve"> </w:t>
      </w:r>
      <w:proofErr w:type="spellStart"/>
      <w:r w:rsidRPr="0089794F">
        <w:rPr>
          <w:rFonts w:ascii="Trebuchet MS" w:hAnsi="Trebuchet MS"/>
          <w:sz w:val="24"/>
          <w:szCs w:val="24"/>
        </w:rPr>
        <w:t>проживання</w:t>
      </w:r>
      <w:proofErr w:type="spellEnd"/>
      <w:r w:rsidRPr="0089794F">
        <w:rPr>
          <w:rFonts w:ascii="Trebuchet MS" w:hAnsi="Trebuchet MS"/>
          <w:sz w:val="24"/>
          <w:szCs w:val="24"/>
        </w:rPr>
        <w:t xml:space="preserve"> </w:t>
      </w:r>
      <w:proofErr w:type="spellStart"/>
      <w:r w:rsidRPr="0089794F">
        <w:rPr>
          <w:rFonts w:ascii="Trebuchet MS" w:hAnsi="Trebuchet MS"/>
          <w:sz w:val="24"/>
          <w:szCs w:val="24"/>
        </w:rPr>
        <w:t>громадян</w:t>
      </w:r>
      <w:proofErr w:type="spellEnd"/>
      <w:r w:rsidRPr="0089794F">
        <w:rPr>
          <w:rFonts w:ascii="Trebuchet MS" w:hAnsi="Trebuchet MS"/>
          <w:sz w:val="24"/>
          <w:szCs w:val="24"/>
        </w:rPr>
        <w:t>.</w:t>
      </w:r>
    </w:p>
    <w:p w14:paraId="6C3492EB" w14:textId="54F8CC22" w:rsidR="001A2C51" w:rsidRPr="00626502" w:rsidRDefault="001A2C51" w:rsidP="001A2C51">
      <w:pPr>
        <w:jc w:val="center"/>
        <w:rPr>
          <w:rFonts w:ascii="Trebuchet MS" w:hAnsi="Trebuchet MS"/>
          <w:b/>
          <w:sz w:val="24"/>
          <w:szCs w:val="24"/>
        </w:rPr>
      </w:pPr>
      <w:r w:rsidRPr="00626502">
        <w:rPr>
          <w:rFonts w:ascii="Trebuchet MS" w:hAnsi="Trebuchet MS"/>
          <w:b/>
          <w:sz w:val="24"/>
          <w:szCs w:val="24"/>
        </w:rPr>
        <w:t>ЖИТЛОВІ ПІЛЬГИ, ЯКІ НАДАЮТЬСЯ З УРАХУВАННЯМ ДОХОДІВ ГРОМАДЯН</w:t>
      </w:r>
    </w:p>
    <w:p w14:paraId="51AC55FE" w14:textId="77777777" w:rsidR="00626502" w:rsidRPr="00626502" w:rsidRDefault="00626502" w:rsidP="00626502">
      <w:pPr>
        <w:spacing w:after="15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t>Перелік пільг з оплати житлово-комунальних послуг, що надаються з урахуванням доходів, визначено Порядком надання пільг окремим категоріям громадян з урахуванням середньомісячного сукупного доходу сім’ї (затверджено постановою Кабінету Міністрів України від 04.06.2015 № 389). До таких пільг належать, зокрема, пільги з оплати:</w:t>
      </w:r>
    </w:p>
    <w:p w14:paraId="5B6BC950" w14:textId="77777777" w:rsidR="00626502" w:rsidRPr="00626502" w:rsidRDefault="00626502" w:rsidP="00626502">
      <w:pPr>
        <w:numPr>
          <w:ilvl w:val="0"/>
          <w:numId w:val="2"/>
        </w:numPr>
        <w:shd w:val="clear" w:color="auto" w:fill="FFFFFF"/>
        <w:spacing w:before="100" w:beforeAutospacing="1" w:after="100" w:afterAutospacing="1"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t>житла (квартирна плата, плата за послуги з утримання будинків і споруд та прибудинкових територій), управління багатоквартирним будинком;</w:t>
      </w:r>
    </w:p>
    <w:p w14:paraId="5116EC4F" w14:textId="77777777" w:rsidR="00626502" w:rsidRPr="00626502" w:rsidRDefault="00626502" w:rsidP="00626502">
      <w:pPr>
        <w:numPr>
          <w:ilvl w:val="0"/>
          <w:numId w:val="2"/>
        </w:numPr>
        <w:shd w:val="clear" w:color="auto" w:fill="FFFFFF"/>
        <w:spacing w:before="100" w:beforeAutospacing="1" w:after="100" w:afterAutospacing="1"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t>комунальних послуг (централізоване постачання холодної води, централізоване постачання гарячої води, водовідведення, тепло- та електропостачання, природний газ (в тому числі транспортування, розподіл та постачання), централізоване опалення, вивезення побутових відходів); </w:t>
      </w:r>
    </w:p>
    <w:p w14:paraId="77748244" w14:textId="77777777" w:rsidR="00626502" w:rsidRPr="00626502" w:rsidRDefault="00626502" w:rsidP="00626502">
      <w:pPr>
        <w:numPr>
          <w:ilvl w:val="0"/>
          <w:numId w:val="2"/>
        </w:numPr>
        <w:shd w:val="clear" w:color="auto" w:fill="FFFFFF"/>
        <w:spacing w:before="100" w:beforeAutospacing="1" w:after="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t>палива та скрапленого газу. </w:t>
      </w:r>
    </w:p>
    <w:p w14:paraId="501A96BB" w14:textId="77777777" w:rsidR="00626502" w:rsidRDefault="00626502" w:rsidP="00626502">
      <w:pPr>
        <w:spacing w:after="150" w:line="240" w:lineRule="auto"/>
        <w:jc w:val="both"/>
        <w:rPr>
          <w:rFonts w:ascii="Trebuchet MS" w:eastAsia="Times New Roman" w:hAnsi="Trebuchet MS" w:cs="Times New Roman"/>
          <w:sz w:val="24"/>
          <w:szCs w:val="24"/>
          <w:lang w:val="uk-UA" w:eastAsia="ru-RU"/>
        </w:rPr>
      </w:pPr>
    </w:p>
    <w:p w14:paraId="4BB6564D" w14:textId="001210C9" w:rsidR="00626502" w:rsidRPr="00626502" w:rsidRDefault="00626502" w:rsidP="00626502">
      <w:pPr>
        <w:spacing w:after="15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t>Пільги надаються, якщо середньомісячний сукупний дохід сім’ї пільговика в розрахунку на одну людину за шість місяців, що передують місяцю звернення, не перевищує величини доходу, який дає право на податкову соціальну пільгу (у 2023 році це 3760 грн). Пільга призначається на 12 місяців з місяця, коли таке право виникає. </w:t>
      </w:r>
    </w:p>
    <w:p w14:paraId="4A700519" w14:textId="7B480263" w:rsidR="00626502" w:rsidRPr="00626502" w:rsidRDefault="00626502" w:rsidP="00626502">
      <w:pPr>
        <w:spacing w:after="15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t>Пільга на оплату житлово-комунальних послуг, придбання твердого та рідкого пічного побутового палива і скрапленого газу у грошовій формі, з урахуванням середньомісячного доходу надається, зокрема:</w:t>
      </w:r>
    </w:p>
    <w:p w14:paraId="46806A5F" w14:textId="77777777" w:rsidR="00626502" w:rsidRPr="00626502" w:rsidRDefault="00626502" w:rsidP="00626502">
      <w:pPr>
        <w:numPr>
          <w:ilvl w:val="0"/>
          <w:numId w:val="3"/>
        </w:numPr>
        <w:shd w:val="clear" w:color="auto" w:fill="FFFFFF"/>
        <w:spacing w:before="100" w:beforeAutospacing="1" w:after="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u w:val="single"/>
          <w:lang w:val="uk-UA" w:eastAsia="ru-RU"/>
        </w:rPr>
        <w:t>у розмірі 100 % знижки:</w:t>
      </w:r>
    </w:p>
    <w:p w14:paraId="477D93A1" w14:textId="6B54C572" w:rsidR="00626502" w:rsidRPr="00626502" w:rsidRDefault="00626502" w:rsidP="00626502">
      <w:pPr>
        <w:spacing w:after="15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t xml:space="preserve">–       особам, які мають особливі заслуги перед Батьківщиною (стаття 11 Закону України від 22.10.1993 № 3551-XII </w:t>
      </w:r>
      <w:r>
        <w:rPr>
          <w:rFonts w:ascii="Trebuchet MS" w:eastAsia="Times New Roman" w:hAnsi="Trebuchet MS" w:cs="Times New Roman"/>
          <w:sz w:val="24"/>
          <w:szCs w:val="24"/>
          <w:lang w:val="uk-UA" w:eastAsia="ru-RU"/>
        </w:rPr>
        <w:t>"</w:t>
      </w:r>
      <w:r w:rsidRPr="00626502">
        <w:rPr>
          <w:rFonts w:ascii="Trebuchet MS" w:eastAsia="Times New Roman" w:hAnsi="Trebuchet MS" w:cs="Times New Roman"/>
          <w:sz w:val="24"/>
          <w:szCs w:val="24"/>
          <w:lang w:val="uk-UA" w:eastAsia="ru-RU"/>
        </w:rPr>
        <w:t>Про статус ветеранів війни, гарантії їх соціального захисту</w:t>
      </w:r>
      <w:r>
        <w:rPr>
          <w:rFonts w:ascii="Trebuchet MS" w:eastAsia="Times New Roman" w:hAnsi="Trebuchet MS" w:cs="Times New Roman"/>
          <w:sz w:val="24"/>
          <w:szCs w:val="24"/>
          <w:lang w:val="uk-UA" w:eastAsia="ru-RU"/>
        </w:rPr>
        <w:t>"</w:t>
      </w:r>
      <w:r w:rsidRPr="00626502">
        <w:rPr>
          <w:rFonts w:ascii="Trebuchet MS" w:eastAsia="Times New Roman" w:hAnsi="Trebuchet MS" w:cs="Times New Roman"/>
          <w:sz w:val="24"/>
          <w:szCs w:val="24"/>
          <w:lang w:val="uk-UA" w:eastAsia="ru-RU"/>
        </w:rPr>
        <w:t>) та члени сімей померлої особи, яка має особливі заслуги перед Батьківщиною (батьки, дружина (чоловік);</w:t>
      </w:r>
    </w:p>
    <w:p w14:paraId="37956E84" w14:textId="77777777" w:rsidR="00626502" w:rsidRPr="00626502" w:rsidRDefault="00626502" w:rsidP="00626502">
      <w:pPr>
        <w:spacing w:after="15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t>–       пенсіонерам, які раніше працювали педагогічними, медичними та фармацевтичними працівниками, спеціалістами із захисту рослин, працівниками бібліотек у сільській місцевості і селищах міського типу;</w:t>
      </w:r>
    </w:p>
    <w:p w14:paraId="550DC895" w14:textId="4034ABDA" w:rsidR="00626502" w:rsidRPr="00626502" w:rsidRDefault="00626502" w:rsidP="00626502">
      <w:pPr>
        <w:spacing w:after="15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lastRenderedPageBreak/>
        <w:t>–       особам, які проживають у сільській місцевості та селищах міського типу, які працюють/раніше працювали в музеях, державних та комунальних закладах культури, закладах освіти сфери культури.</w:t>
      </w:r>
      <w:bookmarkStart w:id="0" w:name="_GoBack"/>
      <w:bookmarkEnd w:id="0"/>
    </w:p>
    <w:p w14:paraId="0CD4E602" w14:textId="77777777" w:rsidR="00626502" w:rsidRPr="00626502" w:rsidRDefault="00626502" w:rsidP="00626502">
      <w:pPr>
        <w:numPr>
          <w:ilvl w:val="0"/>
          <w:numId w:val="4"/>
        </w:numPr>
        <w:shd w:val="clear" w:color="auto" w:fill="FFFFFF"/>
        <w:spacing w:before="100" w:beforeAutospacing="1" w:after="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u w:val="single"/>
          <w:lang w:val="uk-UA" w:eastAsia="ru-RU"/>
        </w:rPr>
        <w:t>у розмірі 50 % знижки:</w:t>
      </w:r>
    </w:p>
    <w:p w14:paraId="5E888117" w14:textId="77777777" w:rsidR="00626502" w:rsidRPr="00626502" w:rsidRDefault="00626502" w:rsidP="00626502">
      <w:pPr>
        <w:spacing w:after="15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t>–       багатодітним сім’ям, дитячим будинкам сімейного типу, прийомним сім’ям, сім’ям опікунів (піклувальників); </w:t>
      </w:r>
    </w:p>
    <w:p w14:paraId="35CD2932" w14:textId="77777777" w:rsidR="00626502" w:rsidRPr="00626502" w:rsidRDefault="00626502" w:rsidP="00626502">
      <w:pPr>
        <w:spacing w:after="15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t>–       батькам та членам сім’ї особи рядового і начальницького складу служби цивільного захисту, які загинули (померли) або зникли безвісти під час виконання службових обов’язків; </w:t>
      </w:r>
    </w:p>
    <w:p w14:paraId="1AB234D7" w14:textId="77777777" w:rsidR="00626502" w:rsidRPr="00626502" w:rsidRDefault="00626502" w:rsidP="00626502">
      <w:pPr>
        <w:spacing w:after="15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t>–       особам, звільненим із служби цивільного захисту за віком, через хворобу або за вислугою років, та які стали особами з інвалідністю під час виконання службових обов’язків, та члени їх сімей; </w:t>
      </w:r>
    </w:p>
    <w:p w14:paraId="41A1CF22" w14:textId="77777777" w:rsidR="00626502" w:rsidRPr="00626502" w:rsidRDefault="00626502" w:rsidP="00626502">
      <w:pPr>
        <w:spacing w:after="15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t>–       дружині (чоловіку) померлих громадян з числа учасників ліквідації наслідків аварії на Чорнобильській АЕС та опікунам дітей (на час опікунства) померлих громадян з числа учасників ліквідації наслідків аварії на Чорнобильській АЕС, віднесених до категорії 3, смерть яких пов’язана з Чорнобильською катастрофою;  </w:t>
      </w:r>
    </w:p>
    <w:p w14:paraId="77941993" w14:textId="77777777" w:rsidR="00626502" w:rsidRPr="00626502" w:rsidRDefault="00626502" w:rsidP="00626502">
      <w:pPr>
        <w:spacing w:after="15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t>–       сім’ї, що має дитину з інвалідністю внаслідок Чорнобильської катастрофи; </w:t>
      </w:r>
    </w:p>
    <w:p w14:paraId="07A60E86" w14:textId="77777777" w:rsidR="00626502" w:rsidRPr="00626502" w:rsidRDefault="00626502" w:rsidP="00626502">
      <w:pPr>
        <w:spacing w:after="15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t>–       учасникам війни;</w:t>
      </w:r>
    </w:p>
    <w:p w14:paraId="5D518DFF" w14:textId="3A150810" w:rsidR="00626502" w:rsidRPr="00626502" w:rsidRDefault="00626502" w:rsidP="00626502">
      <w:pPr>
        <w:spacing w:after="15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t>–       окремим категоріям осіб, з числа жертв нацистських переслідувань;</w:t>
      </w:r>
    </w:p>
    <w:p w14:paraId="1CC16667" w14:textId="53E33224" w:rsidR="00626502" w:rsidRPr="00626502" w:rsidRDefault="00626502" w:rsidP="00626502">
      <w:pPr>
        <w:numPr>
          <w:ilvl w:val="0"/>
          <w:numId w:val="5"/>
        </w:numPr>
        <w:shd w:val="clear" w:color="auto" w:fill="FFFFFF"/>
        <w:spacing w:before="100" w:beforeAutospacing="1" w:after="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u w:val="single"/>
          <w:lang w:val="uk-UA" w:eastAsia="ru-RU"/>
        </w:rPr>
        <w:t>у розмірі 25 % знижки:</w:t>
      </w:r>
    </w:p>
    <w:p w14:paraId="42822D13" w14:textId="77777777" w:rsidR="00626502" w:rsidRPr="00626502" w:rsidRDefault="00626502" w:rsidP="00626502">
      <w:pPr>
        <w:spacing w:after="150" w:line="240" w:lineRule="auto"/>
        <w:jc w:val="both"/>
        <w:rPr>
          <w:rFonts w:ascii="Trebuchet MS" w:eastAsia="Times New Roman" w:hAnsi="Trebuchet MS" w:cs="Times New Roman"/>
          <w:sz w:val="24"/>
          <w:szCs w:val="24"/>
          <w:lang w:eastAsia="ru-RU"/>
        </w:rPr>
      </w:pPr>
      <w:r w:rsidRPr="00626502">
        <w:rPr>
          <w:rFonts w:ascii="Trebuchet MS" w:eastAsia="Times New Roman" w:hAnsi="Trebuchet MS" w:cs="Times New Roman"/>
          <w:sz w:val="24"/>
          <w:szCs w:val="24"/>
          <w:lang w:val="uk-UA" w:eastAsia="ru-RU"/>
        </w:rPr>
        <w:t>– дітям війни.</w:t>
      </w:r>
    </w:p>
    <w:p w14:paraId="27F9E941" w14:textId="40F85640" w:rsidR="00626502" w:rsidRPr="00626502" w:rsidRDefault="00626502" w:rsidP="00626502">
      <w:pPr>
        <w:shd w:val="clear" w:color="auto" w:fill="FFFFFF"/>
        <w:spacing w:after="0" w:line="240" w:lineRule="auto"/>
        <w:jc w:val="both"/>
        <w:rPr>
          <w:rFonts w:ascii="Trebuchet MS" w:eastAsia="Times New Roman" w:hAnsi="Trebuchet MS" w:cs="Times New Roman"/>
          <w:i/>
          <w:sz w:val="24"/>
          <w:szCs w:val="24"/>
          <w:lang w:eastAsia="ru-RU"/>
        </w:rPr>
      </w:pPr>
      <w:r w:rsidRPr="00626502">
        <w:rPr>
          <w:rFonts w:ascii="Trebuchet MS" w:eastAsia="Times New Roman" w:hAnsi="Trebuchet MS" w:cs="Times New Roman"/>
          <w:i/>
          <w:sz w:val="24"/>
          <w:szCs w:val="24"/>
          <w:lang w:val="uk-UA" w:eastAsia="ru-RU"/>
        </w:rPr>
        <w:t> </w:t>
      </w:r>
      <w:r w:rsidRPr="00626502">
        <w:rPr>
          <w:rFonts w:ascii="Trebuchet MS" w:eastAsia="Times New Roman" w:hAnsi="Trebuchet MS" w:cs="Times New Roman"/>
          <w:i/>
          <w:sz w:val="24"/>
          <w:szCs w:val="24"/>
          <w:lang w:val="uk-UA" w:eastAsia="ru-RU"/>
        </w:rPr>
        <w:tab/>
      </w:r>
      <w:r w:rsidRPr="00626502">
        <w:rPr>
          <w:rFonts w:ascii="Trebuchet MS" w:eastAsia="Times New Roman" w:hAnsi="Trebuchet MS" w:cs="Times New Roman"/>
          <w:i/>
          <w:sz w:val="24"/>
          <w:szCs w:val="24"/>
          <w:lang w:val="uk-UA" w:eastAsia="ru-RU"/>
        </w:rPr>
        <w:t>Якщо дохід сім’ї пільговика перевищує той, що дає право на пільгу, – людина (представник пільгової категорії) може звернутися за призначенням житлової субсидії.</w:t>
      </w:r>
    </w:p>
    <w:p w14:paraId="4B93F327" w14:textId="2C63B105" w:rsidR="007648DB" w:rsidRPr="007648DB" w:rsidRDefault="0004594C" w:rsidP="0004594C">
      <w:pPr>
        <w:spacing w:after="150" w:line="240" w:lineRule="auto"/>
        <w:jc w:val="center"/>
        <w:rPr>
          <w:rFonts w:ascii="Trebuchet MS" w:eastAsia="Times New Roman" w:hAnsi="Trebuchet MS" w:cs="Times New Roman"/>
          <w:color w:val="191919"/>
          <w:sz w:val="24"/>
          <w:szCs w:val="24"/>
          <w:lang w:eastAsia="ru-RU"/>
        </w:rPr>
      </w:pPr>
      <w:r w:rsidRPr="007648DB">
        <w:rPr>
          <w:rFonts w:ascii="Trebuchet MS" w:eastAsia="Times New Roman" w:hAnsi="Trebuchet MS" w:cs="Times New Roman"/>
          <w:b/>
          <w:bCs/>
          <w:color w:val="191919"/>
          <w:sz w:val="24"/>
          <w:szCs w:val="24"/>
          <w:lang w:val="uk-UA" w:eastAsia="ru-RU"/>
        </w:rPr>
        <w:t>ЯК ВИПЛАЧУ</w:t>
      </w:r>
      <w:r w:rsidRPr="0004594C">
        <w:rPr>
          <w:rFonts w:ascii="Trebuchet MS" w:eastAsia="Times New Roman" w:hAnsi="Trebuchet MS" w:cs="Times New Roman"/>
          <w:b/>
          <w:bCs/>
          <w:color w:val="191919"/>
          <w:sz w:val="24"/>
          <w:szCs w:val="24"/>
          <w:lang w:val="uk-UA" w:eastAsia="ru-RU"/>
        </w:rPr>
        <w:t>Ю</w:t>
      </w:r>
      <w:r w:rsidRPr="007648DB">
        <w:rPr>
          <w:rFonts w:ascii="Trebuchet MS" w:eastAsia="Times New Roman" w:hAnsi="Trebuchet MS" w:cs="Times New Roman"/>
          <w:b/>
          <w:bCs/>
          <w:color w:val="191919"/>
          <w:sz w:val="24"/>
          <w:szCs w:val="24"/>
          <w:lang w:val="uk-UA" w:eastAsia="ru-RU"/>
        </w:rPr>
        <w:t>ТЬСЯ КОШТИ</w:t>
      </w:r>
      <w:r w:rsidRPr="0004594C">
        <w:rPr>
          <w:rFonts w:ascii="Trebuchet MS" w:eastAsia="Times New Roman" w:hAnsi="Trebuchet MS" w:cs="Times New Roman"/>
          <w:b/>
          <w:bCs/>
          <w:color w:val="191919"/>
          <w:sz w:val="24"/>
          <w:szCs w:val="24"/>
          <w:lang w:val="uk-UA" w:eastAsia="ru-RU"/>
        </w:rPr>
        <w:t>?</w:t>
      </w:r>
    </w:p>
    <w:p w14:paraId="05E40E97" w14:textId="3AF1BB1E" w:rsidR="007648DB" w:rsidRPr="007648DB" w:rsidRDefault="007648DB" w:rsidP="0004594C">
      <w:pPr>
        <w:spacing w:after="150" w:line="240" w:lineRule="auto"/>
        <w:jc w:val="both"/>
        <w:rPr>
          <w:rFonts w:ascii="Trebuchet MS" w:eastAsia="Times New Roman" w:hAnsi="Trebuchet MS" w:cs="Times New Roman"/>
          <w:color w:val="191919"/>
          <w:sz w:val="24"/>
          <w:szCs w:val="24"/>
          <w:lang w:val="uk-UA" w:eastAsia="ru-RU"/>
        </w:rPr>
      </w:pPr>
      <w:r w:rsidRPr="007648DB">
        <w:rPr>
          <w:rFonts w:ascii="Trebuchet MS" w:eastAsia="Times New Roman" w:hAnsi="Trebuchet MS" w:cs="Times New Roman"/>
          <w:color w:val="191919"/>
          <w:sz w:val="24"/>
          <w:szCs w:val="24"/>
          <w:lang w:val="uk-UA" w:eastAsia="ru-RU"/>
        </w:rPr>
        <w:t>Тим пільговикам, які до грудня 2022 року вже отримували відповідні пільги у </w:t>
      </w:r>
      <w:r w:rsidRPr="007648DB">
        <w:rPr>
          <w:rFonts w:ascii="Trebuchet MS" w:eastAsia="Times New Roman" w:hAnsi="Trebuchet MS" w:cs="Times New Roman"/>
          <w:b/>
          <w:bCs/>
          <w:color w:val="191919"/>
          <w:sz w:val="24"/>
          <w:szCs w:val="24"/>
          <w:u w:val="single"/>
          <w:lang w:val="uk-UA" w:eastAsia="ru-RU"/>
        </w:rPr>
        <w:t>готівковій </w:t>
      </w:r>
      <w:r w:rsidRPr="007648DB">
        <w:rPr>
          <w:rFonts w:ascii="Trebuchet MS" w:eastAsia="Times New Roman" w:hAnsi="Trebuchet MS" w:cs="Times New Roman"/>
          <w:color w:val="191919"/>
          <w:sz w:val="24"/>
          <w:szCs w:val="24"/>
          <w:lang w:val="uk-UA" w:eastAsia="ru-RU"/>
        </w:rPr>
        <w:t xml:space="preserve">формі, а також тим, які звернулися за наданням виплати починаючи з грудня 2022 року, Пенсійний фонд України перерахує кошти на їх рахунки, відкриті в уповноважених банках або для виплати через відділення АТ </w:t>
      </w:r>
      <w:r w:rsidR="0004594C" w:rsidRPr="0004594C">
        <w:rPr>
          <w:rFonts w:ascii="Trebuchet MS" w:eastAsia="Times New Roman" w:hAnsi="Trebuchet MS" w:cs="Times New Roman"/>
          <w:color w:val="191919"/>
          <w:sz w:val="24"/>
          <w:szCs w:val="24"/>
          <w:lang w:val="uk-UA" w:eastAsia="ru-RU"/>
        </w:rPr>
        <w:t>"</w:t>
      </w:r>
      <w:r w:rsidRPr="007648DB">
        <w:rPr>
          <w:rFonts w:ascii="Trebuchet MS" w:eastAsia="Times New Roman" w:hAnsi="Trebuchet MS" w:cs="Times New Roman"/>
          <w:color w:val="191919"/>
          <w:sz w:val="24"/>
          <w:szCs w:val="24"/>
          <w:lang w:val="uk-UA" w:eastAsia="ru-RU"/>
        </w:rPr>
        <w:t>Укрпошта</w:t>
      </w:r>
      <w:r w:rsidR="0004594C" w:rsidRPr="0004594C">
        <w:rPr>
          <w:rFonts w:ascii="Trebuchet MS" w:eastAsia="Times New Roman" w:hAnsi="Trebuchet MS" w:cs="Times New Roman"/>
          <w:color w:val="191919"/>
          <w:sz w:val="24"/>
          <w:szCs w:val="24"/>
          <w:lang w:val="uk-UA" w:eastAsia="ru-RU"/>
        </w:rPr>
        <w:t>"</w:t>
      </w:r>
      <w:r w:rsidRPr="007648DB">
        <w:rPr>
          <w:rFonts w:ascii="Trebuchet MS" w:eastAsia="Times New Roman" w:hAnsi="Trebuchet MS" w:cs="Times New Roman"/>
          <w:color w:val="191919"/>
          <w:sz w:val="24"/>
          <w:szCs w:val="24"/>
          <w:lang w:val="uk-UA" w:eastAsia="ru-RU"/>
        </w:rPr>
        <w:t>. Це залежить від способу виплати, обраного одержувачем пільги.</w:t>
      </w:r>
    </w:p>
    <w:p w14:paraId="19106E28" w14:textId="31D1DE92" w:rsidR="007648DB" w:rsidRPr="007648DB" w:rsidRDefault="007648DB" w:rsidP="0004594C">
      <w:pPr>
        <w:spacing w:after="150" w:line="240" w:lineRule="auto"/>
        <w:jc w:val="both"/>
        <w:rPr>
          <w:rFonts w:ascii="Trebuchet MS" w:eastAsia="Times New Roman" w:hAnsi="Trebuchet MS" w:cs="Times New Roman"/>
          <w:color w:val="191919"/>
          <w:sz w:val="24"/>
          <w:szCs w:val="24"/>
          <w:lang w:val="uk-UA" w:eastAsia="ru-RU"/>
        </w:rPr>
      </w:pPr>
      <w:r w:rsidRPr="007648DB">
        <w:rPr>
          <w:rFonts w:ascii="Trebuchet MS" w:eastAsia="Times New Roman" w:hAnsi="Trebuchet MS" w:cs="Times New Roman"/>
          <w:color w:val="191919"/>
          <w:sz w:val="24"/>
          <w:szCs w:val="24"/>
          <w:lang w:val="uk-UA" w:eastAsia="ru-RU"/>
        </w:rPr>
        <w:t>Пенсіонерам, які до грудня 2022 року отримували пільги у грошовій </w:t>
      </w:r>
      <w:r w:rsidRPr="007648DB">
        <w:rPr>
          <w:rFonts w:ascii="Trebuchet MS" w:eastAsia="Times New Roman" w:hAnsi="Trebuchet MS" w:cs="Times New Roman"/>
          <w:b/>
          <w:bCs/>
          <w:color w:val="191919"/>
          <w:sz w:val="24"/>
          <w:szCs w:val="24"/>
          <w:u w:val="single"/>
          <w:lang w:val="uk-UA" w:eastAsia="ru-RU"/>
        </w:rPr>
        <w:t>безготівковій</w:t>
      </w:r>
      <w:r w:rsidRPr="007648DB">
        <w:rPr>
          <w:rFonts w:ascii="Trebuchet MS" w:eastAsia="Times New Roman" w:hAnsi="Trebuchet MS" w:cs="Times New Roman"/>
          <w:color w:val="191919"/>
          <w:sz w:val="24"/>
          <w:szCs w:val="24"/>
          <w:lang w:val="uk-UA" w:eastAsia="ru-RU"/>
        </w:rPr>
        <w:t> формі, виплата здійсню</w:t>
      </w:r>
      <w:r w:rsidR="0004594C">
        <w:rPr>
          <w:rFonts w:ascii="Trebuchet MS" w:eastAsia="Times New Roman" w:hAnsi="Trebuchet MS" w:cs="Times New Roman"/>
          <w:color w:val="191919"/>
          <w:sz w:val="24"/>
          <w:szCs w:val="24"/>
          <w:lang w:val="uk-UA" w:eastAsia="ru-RU"/>
        </w:rPr>
        <w:t>є</w:t>
      </w:r>
      <w:r w:rsidRPr="007648DB">
        <w:rPr>
          <w:rFonts w:ascii="Trebuchet MS" w:eastAsia="Times New Roman" w:hAnsi="Trebuchet MS" w:cs="Times New Roman"/>
          <w:color w:val="191919"/>
          <w:sz w:val="24"/>
          <w:szCs w:val="24"/>
          <w:lang w:val="uk-UA" w:eastAsia="ru-RU"/>
        </w:rPr>
        <w:t>ться шляхом перерахування коштів на їх пенсійні рахунки в уповноважених банках або через відділення </w:t>
      </w:r>
      <w:r w:rsidR="0004594C">
        <w:rPr>
          <w:rFonts w:ascii="Trebuchet MS" w:eastAsia="Times New Roman" w:hAnsi="Trebuchet MS" w:cs="Times New Roman"/>
          <w:color w:val="191919"/>
          <w:sz w:val="24"/>
          <w:szCs w:val="24"/>
          <w:lang w:val="uk-UA" w:eastAsia="ru-RU"/>
        </w:rPr>
        <w:br/>
      </w:r>
      <w:r w:rsidRPr="007648DB">
        <w:rPr>
          <w:rFonts w:ascii="Trebuchet MS" w:eastAsia="Times New Roman" w:hAnsi="Trebuchet MS" w:cs="Times New Roman"/>
          <w:color w:val="191919"/>
          <w:sz w:val="24"/>
          <w:szCs w:val="24"/>
          <w:lang w:val="uk-UA" w:eastAsia="ru-RU"/>
        </w:rPr>
        <w:t xml:space="preserve">АТ </w:t>
      </w:r>
      <w:r w:rsidR="0004594C">
        <w:rPr>
          <w:rFonts w:ascii="Trebuchet MS" w:eastAsia="Times New Roman" w:hAnsi="Trebuchet MS" w:cs="Times New Roman"/>
          <w:color w:val="191919"/>
          <w:sz w:val="24"/>
          <w:szCs w:val="24"/>
          <w:lang w:val="uk-UA" w:eastAsia="ru-RU"/>
        </w:rPr>
        <w:t>"</w:t>
      </w:r>
      <w:r w:rsidRPr="007648DB">
        <w:rPr>
          <w:rFonts w:ascii="Trebuchet MS" w:eastAsia="Times New Roman" w:hAnsi="Trebuchet MS" w:cs="Times New Roman"/>
          <w:color w:val="191919"/>
          <w:sz w:val="24"/>
          <w:szCs w:val="24"/>
          <w:lang w:val="uk-UA" w:eastAsia="ru-RU"/>
        </w:rPr>
        <w:t>Укрпошта</w:t>
      </w:r>
      <w:r w:rsidR="0004594C">
        <w:rPr>
          <w:rFonts w:ascii="Trebuchet MS" w:eastAsia="Times New Roman" w:hAnsi="Trebuchet MS" w:cs="Times New Roman"/>
          <w:color w:val="191919"/>
          <w:sz w:val="24"/>
          <w:szCs w:val="24"/>
          <w:lang w:val="uk-UA" w:eastAsia="ru-RU"/>
        </w:rPr>
        <w:t>"</w:t>
      </w:r>
      <w:r w:rsidRPr="007648DB">
        <w:rPr>
          <w:rFonts w:ascii="Trebuchet MS" w:eastAsia="Times New Roman" w:hAnsi="Trebuchet MS" w:cs="Times New Roman"/>
          <w:color w:val="191919"/>
          <w:sz w:val="24"/>
          <w:szCs w:val="24"/>
          <w:lang w:val="uk-UA" w:eastAsia="ru-RU"/>
        </w:rPr>
        <w:t>, де людина одержує пенсію. </w:t>
      </w:r>
    </w:p>
    <w:p w14:paraId="265EA9F5" w14:textId="30CCB265" w:rsidR="007648DB" w:rsidRPr="007648DB" w:rsidRDefault="007648DB" w:rsidP="0004594C">
      <w:pPr>
        <w:spacing w:after="150" w:line="240" w:lineRule="auto"/>
        <w:jc w:val="both"/>
        <w:rPr>
          <w:rFonts w:ascii="Trebuchet MS" w:eastAsia="Times New Roman" w:hAnsi="Trebuchet MS" w:cs="Times New Roman"/>
          <w:color w:val="191919"/>
          <w:sz w:val="24"/>
          <w:szCs w:val="24"/>
          <w:lang w:val="uk-UA" w:eastAsia="ru-RU"/>
        </w:rPr>
      </w:pPr>
      <w:r w:rsidRPr="007648DB">
        <w:rPr>
          <w:rFonts w:ascii="Trebuchet MS" w:eastAsia="Times New Roman" w:hAnsi="Trebuchet MS" w:cs="Times New Roman"/>
          <w:color w:val="191919"/>
          <w:sz w:val="24"/>
          <w:szCs w:val="24"/>
          <w:lang w:val="uk-UA" w:eastAsia="ru-RU"/>
        </w:rPr>
        <w:t xml:space="preserve">Громадянам, які до грудня 2022 року отримували пільги у грошовій безготівковій формі </w:t>
      </w:r>
      <w:r w:rsidR="0004594C">
        <w:rPr>
          <w:rFonts w:ascii="Trebuchet MS" w:eastAsia="Times New Roman" w:hAnsi="Trebuchet MS" w:cs="Times New Roman"/>
          <w:color w:val="191919"/>
          <w:sz w:val="24"/>
          <w:szCs w:val="24"/>
          <w:lang w:val="uk-UA" w:eastAsia="ru-RU"/>
        </w:rPr>
        <w:t>та</w:t>
      </w:r>
      <w:r w:rsidRPr="007648DB">
        <w:rPr>
          <w:rFonts w:ascii="Trebuchet MS" w:eastAsia="Times New Roman" w:hAnsi="Trebuchet MS" w:cs="Times New Roman"/>
          <w:color w:val="191919"/>
          <w:sz w:val="24"/>
          <w:szCs w:val="24"/>
          <w:lang w:val="uk-UA" w:eastAsia="ru-RU"/>
        </w:rPr>
        <w:t xml:space="preserve"> не є пенсіонерами, кошти на виплату пільг перераховуються на їх поточні рахунки, відкриті Пенсійним фондом України в АТ </w:t>
      </w:r>
      <w:r w:rsidR="0004594C">
        <w:rPr>
          <w:rFonts w:ascii="Trebuchet MS" w:eastAsia="Times New Roman" w:hAnsi="Trebuchet MS" w:cs="Times New Roman"/>
          <w:color w:val="191919"/>
          <w:sz w:val="24"/>
          <w:szCs w:val="24"/>
          <w:lang w:val="uk-UA" w:eastAsia="ru-RU"/>
        </w:rPr>
        <w:t>"</w:t>
      </w:r>
      <w:r w:rsidRPr="007648DB">
        <w:rPr>
          <w:rFonts w:ascii="Trebuchet MS" w:eastAsia="Times New Roman" w:hAnsi="Trebuchet MS" w:cs="Times New Roman"/>
          <w:color w:val="191919"/>
          <w:sz w:val="24"/>
          <w:szCs w:val="24"/>
          <w:lang w:val="uk-UA" w:eastAsia="ru-RU"/>
        </w:rPr>
        <w:t>Ощадбанк</w:t>
      </w:r>
      <w:r w:rsidR="0004594C">
        <w:rPr>
          <w:rFonts w:ascii="Trebuchet MS" w:eastAsia="Times New Roman" w:hAnsi="Trebuchet MS" w:cs="Times New Roman"/>
          <w:color w:val="191919"/>
          <w:sz w:val="24"/>
          <w:szCs w:val="24"/>
          <w:lang w:val="uk-UA" w:eastAsia="ru-RU"/>
        </w:rPr>
        <w:t>"</w:t>
      </w:r>
      <w:r w:rsidRPr="007648DB">
        <w:rPr>
          <w:rFonts w:ascii="Trebuchet MS" w:eastAsia="Times New Roman" w:hAnsi="Trebuchet MS" w:cs="Times New Roman"/>
          <w:color w:val="191919"/>
          <w:sz w:val="24"/>
          <w:szCs w:val="24"/>
          <w:lang w:val="uk-UA" w:eastAsia="ru-RU"/>
        </w:rPr>
        <w:t>.</w:t>
      </w:r>
    </w:p>
    <w:p w14:paraId="18AAE30A" w14:textId="77777777" w:rsidR="007648DB" w:rsidRPr="007648DB" w:rsidRDefault="007648DB" w:rsidP="0004594C">
      <w:pPr>
        <w:spacing w:after="150" w:line="240" w:lineRule="auto"/>
        <w:jc w:val="both"/>
        <w:rPr>
          <w:rFonts w:ascii="Trebuchet MS" w:eastAsia="Times New Roman" w:hAnsi="Trebuchet MS" w:cs="Times New Roman"/>
          <w:color w:val="191919"/>
          <w:sz w:val="24"/>
          <w:szCs w:val="24"/>
          <w:lang w:eastAsia="ru-RU"/>
        </w:rPr>
      </w:pPr>
      <w:r w:rsidRPr="007648DB">
        <w:rPr>
          <w:rFonts w:ascii="Trebuchet MS" w:eastAsia="Times New Roman" w:hAnsi="Trebuchet MS" w:cs="Times New Roman"/>
          <w:color w:val="191919"/>
          <w:sz w:val="24"/>
          <w:szCs w:val="24"/>
          <w:lang w:val="uk-UA" w:eastAsia="ru-RU"/>
        </w:rPr>
        <w:t>Про відкриття такого рахунка в банку, органи Пенсійного фонду України інформують пільговика.</w:t>
      </w:r>
    </w:p>
    <w:p w14:paraId="6ED4B199" w14:textId="144D8AED" w:rsidR="007648DB" w:rsidRPr="007648DB" w:rsidRDefault="007648DB" w:rsidP="0004594C">
      <w:pPr>
        <w:spacing w:after="150" w:line="240" w:lineRule="auto"/>
        <w:jc w:val="both"/>
        <w:rPr>
          <w:rFonts w:ascii="Trebuchet MS" w:eastAsia="Times New Roman" w:hAnsi="Trebuchet MS" w:cs="Times New Roman"/>
          <w:color w:val="191919"/>
          <w:sz w:val="24"/>
          <w:szCs w:val="24"/>
          <w:lang w:eastAsia="ru-RU"/>
        </w:rPr>
      </w:pPr>
      <w:r w:rsidRPr="007648DB">
        <w:rPr>
          <w:rFonts w:ascii="Trebuchet MS" w:eastAsia="Times New Roman" w:hAnsi="Trebuchet MS" w:cs="Times New Roman"/>
          <w:color w:val="191919"/>
          <w:sz w:val="24"/>
          <w:szCs w:val="24"/>
          <w:lang w:val="uk-UA" w:eastAsia="ru-RU"/>
        </w:rPr>
        <w:t xml:space="preserve">Щоб одержати кошти з такого рахунку, потрібно особисто звернутися до </w:t>
      </w:r>
      <w:r w:rsidR="0004594C">
        <w:rPr>
          <w:rFonts w:ascii="Trebuchet MS" w:eastAsia="Times New Roman" w:hAnsi="Trebuchet MS" w:cs="Times New Roman"/>
          <w:color w:val="191919"/>
          <w:sz w:val="24"/>
          <w:szCs w:val="24"/>
          <w:lang w:val="uk-UA" w:eastAsia="ru-RU"/>
        </w:rPr>
        <w:br/>
      </w:r>
      <w:r w:rsidRPr="007648DB">
        <w:rPr>
          <w:rFonts w:ascii="Trebuchet MS" w:eastAsia="Times New Roman" w:hAnsi="Trebuchet MS" w:cs="Times New Roman"/>
          <w:color w:val="191919"/>
          <w:sz w:val="24"/>
          <w:szCs w:val="24"/>
          <w:lang w:val="uk-UA" w:eastAsia="ru-RU"/>
        </w:rPr>
        <w:t xml:space="preserve">АТ </w:t>
      </w:r>
      <w:r w:rsidR="0004594C">
        <w:rPr>
          <w:rFonts w:ascii="Trebuchet MS" w:eastAsia="Times New Roman" w:hAnsi="Trebuchet MS" w:cs="Times New Roman"/>
          <w:color w:val="191919"/>
          <w:sz w:val="24"/>
          <w:szCs w:val="24"/>
          <w:lang w:val="uk-UA" w:eastAsia="ru-RU"/>
        </w:rPr>
        <w:t>"</w:t>
      </w:r>
      <w:r w:rsidRPr="007648DB">
        <w:rPr>
          <w:rFonts w:ascii="Trebuchet MS" w:eastAsia="Times New Roman" w:hAnsi="Trebuchet MS" w:cs="Times New Roman"/>
          <w:color w:val="191919"/>
          <w:sz w:val="24"/>
          <w:szCs w:val="24"/>
          <w:lang w:val="uk-UA" w:eastAsia="ru-RU"/>
        </w:rPr>
        <w:t>Ощадбанк</w:t>
      </w:r>
      <w:r w:rsidR="0004594C">
        <w:rPr>
          <w:rFonts w:ascii="Trebuchet MS" w:eastAsia="Times New Roman" w:hAnsi="Trebuchet MS" w:cs="Times New Roman"/>
          <w:color w:val="191919"/>
          <w:sz w:val="24"/>
          <w:szCs w:val="24"/>
          <w:lang w:val="uk-UA" w:eastAsia="ru-RU"/>
        </w:rPr>
        <w:t>"</w:t>
      </w:r>
      <w:r w:rsidRPr="007648DB">
        <w:rPr>
          <w:rFonts w:ascii="Trebuchet MS" w:eastAsia="Times New Roman" w:hAnsi="Trebuchet MS" w:cs="Times New Roman"/>
          <w:color w:val="191919"/>
          <w:sz w:val="24"/>
          <w:szCs w:val="24"/>
          <w:lang w:val="uk-UA" w:eastAsia="ru-RU"/>
        </w:rPr>
        <w:t xml:space="preserve"> для укладення договору банківського рахунка. </w:t>
      </w:r>
    </w:p>
    <w:p w14:paraId="70AE38E9" w14:textId="166F79F0" w:rsidR="007648DB" w:rsidRPr="007648DB" w:rsidRDefault="007648DB" w:rsidP="0004594C">
      <w:pPr>
        <w:spacing w:after="150" w:line="240" w:lineRule="auto"/>
        <w:jc w:val="both"/>
        <w:rPr>
          <w:rFonts w:ascii="Trebuchet MS" w:eastAsia="Times New Roman" w:hAnsi="Trebuchet MS" w:cs="Times New Roman"/>
          <w:color w:val="191919"/>
          <w:sz w:val="24"/>
          <w:szCs w:val="24"/>
          <w:lang w:eastAsia="ru-RU"/>
        </w:rPr>
      </w:pPr>
      <w:r w:rsidRPr="007648DB">
        <w:rPr>
          <w:rFonts w:ascii="Trebuchet MS" w:eastAsia="Times New Roman" w:hAnsi="Trebuchet MS" w:cs="Times New Roman"/>
          <w:color w:val="191919"/>
          <w:sz w:val="24"/>
          <w:szCs w:val="24"/>
          <w:lang w:val="uk-UA" w:eastAsia="ru-RU"/>
        </w:rPr>
        <w:lastRenderedPageBreak/>
        <w:t xml:space="preserve">Якщо ж пільговик бажає отримувати кошти на виплату пільг на рахунок, відкритий в іншому банку, або через відділення АТ </w:t>
      </w:r>
      <w:r w:rsidR="0004594C">
        <w:rPr>
          <w:rFonts w:ascii="Trebuchet MS" w:eastAsia="Times New Roman" w:hAnsi="Trebuchet MS" w:cs="Times New Roman"/>
          <w:color w:val="191919"/>
          <w:sz w:val="24"/>
          <w:szCs w:val="24"/>
          <w:lang w:val="uk-UA" w:eastAsia="ru-RU"/>
        </w:rPr>
        <w:t>"</w:t>
      </w:r>
      <w:r w:rsidRPr="007648DB">
        <w:rPr>
          <w:rFonts w:ascii="Trebuchet MS" w:eastAsia="Times New Roman" w:hAnsi="Trebuchet MS" w:cs="Times New Roman"/>
          <w:color w:val="191919"/>
          <w:sz w:val="24"/>
          <w:szCs w:val="24"/>
          <w:lang w:val="uk-UA" w:eastAsia="ru-RU"/>
        </w:rPr>
        <w:t>Укрпошта</w:t>
      </w:r>
      <w:r w:rsidR="0004594C">
        <w:rPr>
          <w:rFonts w:ascii="Trebuchet MS" w:eastAsia="Times New Roman" w:hAnsi="Trebuchet MS" w:cs="Times New Roman"/>
          <w:color w:val="191919"/>
          <w:sz w:val="24"/>
          <w:szCs w:val="24"/>
          <w:lang w:val="uk-UA" w:eastAsia="ru-RU"/>
        </w:rPr>
        <w:t>"</w:t>
      </w:r>
      <w:r w:rsidRPr="007648DB">
        <w:rPr>
          <w:rFonts w:ascii="Trebuchet MS" w:eastAsia="Times New Roman" w:hAnsi="Trebuchet MS" w:cs="Times New Roman"/>
          <w:color w:val="191919"/>
          <w:sz w:val="24"/>
          <w:szCs w:val="24"/>
          <w:lang w:val="uk-UA" w:eastAsia="ru-RU"/>
        </w:rPr>
        <w:t>, він має звернутися із відповідною заявою до територіального органу Пенсійного фонду України в обраний спосіб:</w:t>
      </w:r>
    </w:p>
    <w:p w14:paraId="66CA2613" w14:textId="4B98625C" w:rsidR="007648DB" w:rsidRPr="007648DB" w:rsidRDefault="007648DB" w:rsidP="0004594C">
      <w:pPr>
        <w:numPr>
          <w:ilvl w:val="0"/>
          <w:numId w:val="1"/>
        </w:numPr>
        <w:shd w:val="clear" w:color="auto" w:fill="FFFFFF"/>
        <w:spacing w:before="100" w:beforeAutospacing="1" w:after="100" w:afterAutospacing="1" w:line="240" w:lineRule="auto"/>
        <w:jc w:val="both"/>
        <w:rPr>
          <w:rFonts w:ascii="Trebuchet MS" w:eastAsia="Times New Roman" w:hAnsi="Trebuchet MS" w:cs="Times New Roman"/>
          <w:color w:val="191919"/>
          <w:sz w:val="24"/>
          <w:szCs w:val="24"/>
          <w:lang w:eastAsia="ru-RU"/>
        </w:rPr>
      </w:pPr>
      <w:r w:rsidRPr="007648DB">
        <w:rPr>
          <w:rFonts w:ascii="Trebuchet MS" w:eastAsia="Times New Roman" w:hAnsi="Trebuchet MS" w:cs="Times New Roman"/>
          <w:color w:val="191919"/>
          <w:sz w:val="24"/>
          <w:szCs w:val="24"/>
          <w:lang w:val="uk-UA" w:eastAsia="ru-RU"/>
        </w:rPr>
        <w:t xml:space="preserve">особисто до будь-якого сервісного центру головного управління Пенсійного фонду України (перелік діючих сервісних центрів </w:t>
      </w:r>
      <w:r w:rsidR="0004594C" w:rsidRPr="0004594C">
        <w:rPr>
          <w:rFonts w:ascii="Trebuchet MS" w:eastAsia="Times New Roman" w:hAnsi="Trebuchet MS" w:cs="Times New Roman"/>
          <w:color w:val="191919"/>
          <w:sz w:val="24"/>
          <w:szCs w:val="24"/>
          <w:lang w:val="uk-UA" w:eastAsia="ru-RU"/>
        </w:rPr>
        <w:t xml:space="preserve">- </w:t>
      </w:r>
      <w:hyperlink r:id="rId5" w:history="1">
        <w:r w:rsidR="0004594C" w:rsidRPr="0004594C">
          <w:rPr>
            <w:rStyle w:val="a4"/>
            <w:rFonts w:ascii="Trebuchet MS" w:eastAsia="Times New Roman" w:hAnsi="Trebuchet MS" w:cs="Times New Roman"/>
            <w:sz w:val="24"/>
            <w:szCs w:val="24"/>
            <w:lang w:val="uk-UA" w:eastAsia="ru-RU"/>
          </w:rPr>
          <w:t>тут</w:t>
        </w:r>
      </w:hyperlink>
      <w:r w:rsidRPr="007648DB">
        <w:rPr>
          <w:rFonts w:ascii="Trebuchet MS" w:eastAsia="Times New Roman" w:hAnsi="Trebuchet MS" w:cs="Times New Roman"/>
          <w:color w:val="191919"/>
          <w:sz w:val="24"/>
          <w:szCs w:val="24"/>
          <w:lang w:val="uk-UA" w:eastAsia="ru-RU"/>
        </w:rPr>
        <w:t>);</w:t>
      </w:r>
    </w:p>
    <w:p w14:paraId="7423823D" w14:textId="77777777" w:rsidR="007648DB" w:rsidRPr="007648DB" w:rsidRDefault="007648DB" w:rsidP="0004594C">
      <w:pPr>
        <w:numPr>
          <w:ilvl w:val="0"/>
          <w:numId w:val="1"/>
        </w:numPr>
        <w:shd w:val="clear" w:color="auto" w:fill="FFFFFF"/>
        <w:spacing w:before="100" w:beforeAutospacing="1" w:after="100" w:afterAutospacing="1" w:line="240" w:lineRule="auto"/>
        <w:jc w:val="both"/>
        <w:rPr>
          <w:rFonts w:ascii="Trebuchet MS" w:eastAsia="Times New Roman" w:hAnsi="Trebuchet MS" w:cs="Times New Roman"/>
          <w:color w:val="191919"/>
          <w:sz w:val="24"/>
          <w:szCs w:val="24"/>
          <w:lang w:eastAsia="ru-RU"/>
        </w:rPr>
      </w:pPr>
      <w:r w:rsidRPr="007648DB">
        <w:rPr>
          <w:rFonts w:ascii="Trebuchet MS" w:eastAsia="Times New Roman" w:hAnsi="Trebuchet MS" w:cs="Times New Roman"/>
          <w:color w:val="191919"/>
          <w:sz w:val="24"/>
          <w:szCs w:val="24"/>
          <w:lang w:val="uk-UA" w:eastAsia="ru-RU"/>
        </w:rPr>
        <w:t>поштою;</w:t>
      </w:r>
    </w:p>
    <w:p w14:paraId="1148481D" w14:textId="731AA814" w:rsidR="007648DB" w:rsidRPr="007648DB" w:rsidRDefault="007648DB" w:rsidP="0004594C">
      <w:pPr>
        <w:numPr>
          <w:ilvl w:val="0"/>
          <w:numId w:val="1"/>
        </w:numPr>
        <w:shd w:val="clear" w:color="auto" w:fill="FFFFFF"/>
        <w:spacing w:before="100" w:beforeAutospacing="1" w:after="0" w:line="240" w:lineRule="auto"/>
        <w:jc w:val="both"/>
        <w:rPr>
          <w:rFonts w:ascii="Trebuchet MS" w:eastAsia="Times New Roman" w:hAnsi="Trebuchet MS" w:cs="Times New Roman"/>
          <w:color w:val="191919"/>
          <w:sz w:val="24"/>
          <w:szCs w:val="24"/>
          <w:lang w:eastAsia="ru-RU"/>
        </w:rPr>
      </w:pPr>
      <w:r w:rsidRPr="007648DB">
        <w:rPr>
          <w:rFonts w:ascii="Trebuchet MS" w:eastAsia="Times New Roman" w:hAnsi="Trebuchet MS" w:cs="Times New Roman"/>
          <w:color w:val="191919"/>
          <w:sz w:val="24"/>
          <w:szCs w:val="24"/>
          <w:lang w:val="uk-UA" w:eastAsia="ru-RU"/>
        </w:rPr>
        <w:t>через</w:t>
      </w:r>
      <w:r w:rsidR="0004594C" w:rsidRPr="0004594C">
        <w:rPr>
          <w:rFonts w:ascii="Trebuchet MS" w:eastAsia="Times New Roman" w:hAnsi="Trebuchet MS" w:cs="Times New Roman"/>
          <w:color w:val="191919"/>
          <w:sz w:val="24"/>
          <w:szCs w:val="24"/>
          <w:lang w:val="uk-UA" w:eastAsia="ru-RU"/>
        </w:rPr>
        <w:t xml:space="preserve"> </w:t>
      </w:r>
      <w:r w:rsidRPr="007648DB">
        <w:rPr>
          <w:rFonts w:ascii="Trebuchet MS" w:eastAsia="Times New Roman" w:hAnsi="Trebuchet MS" w:cs="Times New Roman"/>
          <w:color w:val="191919"/>
          <w:sz w:val="24"/>
          <w:szCs w:val="24"/>
          <w:lang w:val="uk-UA" w:eastAsia="ru-RU"/>
        </w:rPr>
        <w:t xml:space="preserve">особистий кабінет на </w:t>
      </w:r>
      <w:hyperlink r:id="rId6" w:history="1">
        <w:proofErr w:type="spellStart"/>
        <w:r w:rsidRPr="007648DB">
          <w:rPr>
            <w:rStyle w:val="a4"/>
            <w:rFonts w:ascii="Trebuchet MS" w:eastAsia="Times New Roman" w:hAnsi="Trebuchet MS" w:cs="Times New Roman"/>
            <w:sz w:val="24"/>
            <w:szCs w:val="24"/>
            <w:lang w:val="uk-UA" w:eastAsia="ru-RU"/>
          </w:rPr>
          <w:t>вебпорталі</w:t>
        </w:r>
        <w:proofErr w:type="spellEnd"/>
      </w:hyperlink>
      <w:r w:rsidRPr="007648DB">
        <w:rPr>
          <w:rFonts w:ascii="Trebuchet MS" w:eastAsia="Times New Roman" w:hAnsi="Trebuchet MS" w:cs="Times New Roman"/>
          <w:color w:val="191919"/>
          <w:sz w:val="24"/>
          <w:szCs w:val="24"/>
          <w:lang w:val="uk-UA" w:eastAsia="ru-RU"/>
        </w:rPr>
        <w:t xml:space="preserve"> електронних послуг Пенсійного фонду України.</w:t>
      </w:r>
    </w:p>
    <w:p w14:paraId="74A008A3" w14:textId="77777777" w:rsidR="00CC412A" w:rsidRPr="0004594C" w:rsidRDefault="00CC412A" w:rsidP="0004594C">
      <w:pPr>
        <w:jc w:val="both"/>
        <w:rPr>
          <w:rFonts w:ascii="Trebuchet MS" w:hAnsi="Trebuchet MS"/>
        </w:rPr>
      </w:pPr>
    </w:p>
    <w:sectPr w:rsidR="00CC412A" w:rsidRPr="0004594C" w:rsidSect="0004594C">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B23DB"/>
    <w:multiLevelType w:val="multilevel"/>
    <w:tmpl w:val="6E5E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831BF8"/>
    <w:multiLevelType w:val="multilevel"/>
    <w:tmpl w:val="6B52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7E56F6"/>
    <w:multiLevelType w:val="multilevel"/>
    <w:tmpl w:val="C122D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72D56"/>
    <w:multiLevelType w:val="multilevel"/>
    <w:tmpl w:val="F99C7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601075"/>
    <w:multiLevelType w:val="multilevel"/>
    <w:tmpl w:val="2CAE8C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01"/>
    <w:rsid w:val="0004594C"/>
    <w:rsid w:val="001A2C51"/>
    <w:rsid w:val="005473E0"/>
    <w:rsid w:val="00626502"/>
    <w:rsid w:val="00707041"/>
    <w:rsid w:val="007648DB"/>
    <w:rsid w:val="00773301"/>
    <w:rsid w:val="0089794F"/>
    <w:rsid w:val="008D4FD8"/>
    <w:rsid w:val="00CC4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ED89"/>
  <w15:chartTrackingRefBased/>
  <w15:docId w15:val="{27389B99-B11B-4C04-B991-93B67975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1A2C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794F"/>
    <w:rPr>
      <w:b/>
      <w:bCs/>
    </w:rPr>
  </w:style>
  <w:style w:type="paragraph" w:customStyle="1" w:styleId="xfmc4">
    <w:name w:val="xfmc4"/>
    <w:basedOn w:val="a"/>
    <w:rsid w:val="007648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648DB"/>
    <w:rPr>
      <w:color w:val="0000FF"/>
      <w:u w:val="single"/>
    </w:rPr>
  </w:style>
  <w:style w:type="character" w:styleId="a5">
    <w:name w:val="Unresolved Mention"/>
    <w:basedOn w:val="a0"/>
    <w:uiPriority w:val="99"/>
    <w:semiHidden/>
    <w:unhideWhenUsed/>
    <w:rsid w:val="0004594C"/>
    <w:rPr>
      <w:color w:val="605E5C"/>
      <w:shd w:val="clear" w:color="auto" w:fill="E1DFDD"/>
    </w:rPr>
  </w:style>
  <w:style w:type="character" w:customStyle="1" w:styleId="10">
    <w:name w:val="Заголовок 1 Знак"/>
    <w:basedOn w:val="a0"/>
    <w:link w:val="1"/>
    <w:uiPriority w:val="9"/>
    <w:rsid w:val="001A2C51"/>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6265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654011">
      <w:bodyDiv w:val="1"/>
      <w:marLeft w:val="0"/>
      <w:marRight w:val="0"/>
      <w:marTop w:val="0"/>
      <w:marBottom w:val="0"/>
      <w:divBdr>
        <w:top w:val="none" w:sz="0" w:space="0" w:color="auto"/>
        <w:left w:val="none" w:sz="0" w:space="0" w:color="auto"/>
        <w:bottom w:val="none" w:sz="0" w:space="0" w:color="auto"/>
        <w:right w:val="none" w:sz="0" w:space="0" w:color="auto"/>
      </w:divBdr>
    </w:div>
    <w:div w:id="1130169334">
      <w:bodyDiv w:val="1"/>
      <w:marLeft w:val="0"/>
      <w:marRight w:val="0"/>
      <w:marTop w:val="0"/>
      <w:marBottom w:val="0"/>
      <w:divBdr>
        <w:top w:val="none" w:sz="0" w:space="0" w:color="auto"/>
        <w:left w:val="none" w:sz="0" w:space="0" w:color="auto"/>
        <w:bottom w:val="none" w:sz="0" w:space="0" w:color="auto"/>
        <w:right w:val="none" w:sz="0" w:space="0" w:color="auto"/>
      </w:divBdr>
    </w:div>
    <w:div w:id="1259825930">
      <w:bodyDiv w:val="1"/>
      <w:marLeft w:val="0"/>
      <w:marRight w:val="0"/>
      <w:marTop w:val="0"/>
      <w:marBottom w:val="0"/>
      <w:divBdr>
        <w:top w:val="none" w:sz="0" w:space="0" w:color="auto"/>
        <w:left w:val="none" w:sz="0" w:space="0" w:color="auto"/>
        <w:bottom w:val="none" w:sz="0" w:space="0" w:color="auto"/>
        <w:right w:val="none" w:sz="0" w:space="0" w:color="auto"/>
      </w:divBdr>
      <w:divsChild>
        <w:div w:id="590821759">
          <w:marLeft w:val="0"/>
          <w:marRight w:val="0"/>
          <w:marTop w:val="0"/>
          <w:marBottom w:val="0"/>
          <w:divBdr>
            <w:top w:val="none" w:sz="0" w:space="0" w:color="auto"/>
            <w:left w:val="none" w:sz="0" w:space="0" w:color="auto"/>
            <w:bottom w:val="none" w:sz="0" w:space="0" w:color="auto"/>
            <w:right w:val="none" w:sz="0" w:space="0" w:color="auto"/>
          </w:divBdr>
        </w:div>
        <w:div w:id="1393579032">
          <w:marLeft w:val="0"/>
          <w:marRight w:val="0"/>
          <w:marTop w:val="0"/>
          <w:marBottom w:val="0"/>
          <w:divBdr>
            <w:top w:val="none" w:sz="0" w:space="0" w:color="auto"/>
            <w:left w:val="none" w:sz="0" w:space="0" w:color="auto"/>
            <w:bottom w:val="none" w:sz="0" w:space="0" w:color="auto"/>
            <w:right w:val="none" w:sz="0" w:space="0" w:color="auto"/>
          </w:divBdr>
        </w:div>
      </w:divsChild>
    </w:div>
    <w:div w:id="1391034189">
      <w:bodyDiv w:val="1"/>
      <w:marLeft w:val="0"/>
      <w:marRight w:val="0"/>
      <w:marTop w:val="0"/>
      <w:marBottom w:val="0"/>
      <w:divBdr>
        <w:top w:val="none" w:sz="0" w:space="0" w:color="auto"/>
        <w:left w:val="none" w:sz="0" w:space="0" w:color="auto"/>
        <w:bottom w:val="none" w:sz="0" w:space="0" w:color="auto"/>
        <w:right w:val="none" w:sz="0" w:space="0" w:color="auto"/>
      </w:divBdr>
      <w:divsChild>
        <w:div w:id="1548375780">
          <w:marLeft w:val="0"/>
          <w:marRight w:val="0"/>
          <w:marTop w:val="0"/>
          <w:marBottom w:val="0"/>
          <w:divBdr>
            <w:top w:val="none" w:sz="0" w:space="0" w:color="auto"/>
            <w:left w:val="none" w:sz="0" w:space="0" w:color="auto"/>
            <w:bottom w:val="none" w:sz="0" w:space="0" w:color="auto"/>
            <w:right w:val="none" w:sz="0" w:space="0" w:color="auto"/>
          </w:divBdr>
        </w:div>
        <w:div w:id="76366413">
          <w:marLeft w:val="0"/>
          <w:marRight w:val="0"/>
          <w:marTop w:val="0"/>
          <w:marBottom w:val="0"/>
          <w:divBdr>
            <w:top w:val="none" w:sz="0" w:space="0" w:color="auto"/>
            <w:left w:val="none" w:sz="0" w:space="0" w:color="auto"/>
            <w:bottom w:val="none" w:sz="0" w:space="0" w:color="auto"/>
            <w:right w:val="none" w:sz="0" w:space="0" w:color="auto"/>
          </w:divBdr>
        </w:div>
        <w:div w:id="314921905">
          <w:marLeft w:val="0"/>
          <w:marRight w:val="0"/>
          <w:marTop w:val="0"/>
          <w:marBottom w:val="0"/>
          <w:divBdr>
            <w:top w:val="none" w:sz="0" w:space="0" w:color="auto"/>
            <w:left w:val="none" w:sz="0" w:space="0" w:color="auto"/>
            <w:bottom w:val="none" w:sz="0" w:space="0" w:color="auto"/>
            <w:right w:val="none" w:sz="0" w:space="0" w:color="auto"/>
          </w:divBdr>
        </w:div>
        <w:div w:id="1028608056">
          <w:marLeft w:val="0"/>
          <w:marRight w:val="0"/>
          <w:marTop w:val="0"/>
          <w:marBottom w:val="0"/>
          <w:divBdr>
            <w:top w:val="none" w:sz="0" w:space="0" w:color="auto"/>
            <w:left w:val="none" w:sz="0" w:space="0" w:color="auto"/>
            <w:bottom w:val="none" w:sz="0" w:space="0" w:color="auto"/>
            <w:right w:val="none" w:sz="0" w:space="0" w:color="auto"/>
          </w:divBdr>
        </w:div>
        <w:div w:id="159197212">
          <w:marLeft w:val="0"/>
          <w:marRight w:val="0"/>
          <w:marTop w:val="0"/>
          <w:marBottom w:val="0"/>
          <w:divBdr>
            <w:top w:val="none" w:sz="0" w:space="0" w:color="auto"/>
            <w:left w:val="none" w:sz="0" w:space="0" w:color="auto"/>
            <w:bottom w:val="none" w:sz="0" w:space="0" w:color="auto"/>
            <w:right w:val="none" w:sz="0" w:space="0" w:color="auto"/>
          </w:divBdr>
        </w:div>
        <w:div w:id="1268076711">
          <w:marLeft w:val="0"/>
          <w:marRight w:val="0"/>
          <w:marTop w:val="0"/>
          <w:marBottom w:val="0"/>
          <w:divBdr>
            <w:top w:val="none" w:sz="0" w:space="0" w:color="auto"/>
            <w:left w:val="none" w:sz="0" w:space="0" w:color="auto"/>
            <w:bottom w:val="none" w:sz="0" w:space="0" w:color="auto"/>
            <w:right w:val="none" w:sz="0" w:space="0" w:color="auto"/>
          </w:divBdr>
        </w:div>
        <w:div w:id="1199855652">
          <w:marLeft w:val="0"/>
          <w:marRight w:val="0"/>
          <w:marTop w:val="0"/>
          <w:marBottom w:val="0"/>
          <w:divBdr>
            <w:top w:val="none" w:sz="0" w:space="0" w:color="auto"/>
            <w:left w:val="none" w:sz="0" w:space="0" w:color="auto"/>
            <w:bottom w:val="none" w:sz="0" w:space="0" w:color="auto"/>
            <w:right w:val="none" w:sz="0" w:space="0" w:color="auto"/>
          </w:divBdr>
        </w:div>
        <w:div w:id="2120442606">
          <w:marLeft w:val="0"/>
          <w:marRight w:val="0"/>
          <w:marTop w:val="0"/>
          <w:marBottom w:val="0"/>
          <w:divBdr>
            <w:top w:val="none" w:sz="0" w:space="0" w:color="auto"/>
            <w:left w:val="none" w:sz="0" w:space="0" w:color="auto"/>
            <w:bottom w:val="none" w:sz="0" w:space="0" w:color="auto"/>
            <w:right w:val="none" w:sz="0" w:space="0" w:color="auto"/>
          </w:divBdr>
        </w:div>
        <w:div w:id="1501117690">
          <w:marLeft w:val="0"/>
          <w:marRight w:val="0"/>
          <w:marTop w:val="0"/>
          <w:marBottom w:val="0"/>
          <w:divBdr>
            <w:top w:val="none" w:sz="0" w:space="0" w:color="auto"/>
            <w:left w:val="none" w:sz="0" w:space="0" w:color="auto"/>
            <w:bottom w:val="none" w:sz="0" w:space="0" w:color="auto"/>
            <w:right w:val="none" w:sz="0" w:space="0" w:color="auto"/>
          </w:divBdr>
        </w:div>
        <w:div w:id="1618872771">
          <w:marLeft w:val="0"/>
          <w:marRight w:val="0"/>
          <w:marTop w:val="0"/>
          <w:marBottom w:val="0"/>
          <w:divBdr>
            <w:top w:val="none" w:sz="0" w:space="0" w:color="auto"/>
            <w:left w:val="none" w:sz="0" w:space="0" w:color="auto"/>
            <w:bottom w:val="none" w:sz="0" w:space="0" w:color="auto"/>
            <w:right w:val="none" w:sz="0" w:space="0" w:color="auto"/>
          </w:divBdr>
        </w:div>
        <w:div w:id="2049064900">
          <w:marLeft w:val="0"/>
          <w:marRight w:val="0"/>
          <w:marTop w:val="0"/>
          <w:marBottom w:val="0"/>
          <w:divBdr>
            <w:top w:val="none" w:sz="0" w:space="0" w:color="auto"/>
            <w:left w:val="none" w:sz="0" w:space="0" w:color="auto"/>
            <w:bottom w:val="none" w:sz="0" w:space="0" w:color="auto"/>
            <w:right w:val="none" w:sz="0" w:space="0" w:color="auto"/>
          </w:divBdr>
        </w:div>
        <w:div w:id="1547840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pfu.gov.ua" TargetMode="External"/><Relationship Id="rId5" Type="http://schemas.openxmlformats.org/officeDocument/2006/relationships/hyperlink" Target="https://www.pfu.gov.ua/2152993-servisni-tsentry-gu-pf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850</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Наталія Олександрівна</dc:creator>
  <cp:keywords/>
  <dc:description/>
  <cp:lastModifiedBy>Гончарова Наталія Олександрівна</cp:lastModifiedBy>
  <cp:revision>10</cp:revision>
  <dcterms:created xsi:type="dcterms:W3CDTF">2023-05-24T13:07:00Z</dcterms:created>
  <dcterms:modified xsi:type="dcterms:W3CDTF">2023-05-24T13:33:00Z</dcterms:modified>
</cp:coreProperties>
</file>