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36" w:rsidRPr="004F11A1" w:rsidRDefault="005A293E">
      <w:pPr>
        <w:spacing w:before="51" w:after="0" w:line="272" w:lineRule="atLeast"/>
        <w:ind w:left="4950" w:firstLine="72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Додаток № 3</w:t>
      </w:r>
    </w:p>
    <w:p w:rsidR="00314A36" w:rsidRPr="004F11A1" w:rsidRDefault="005A293E">
      <w:pPr>
        <w:spacing w:after="0" w:line="210" w:lineRule="atLeast"/>
        <w:ind w:left="5670"/>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 договору про постачання електричної енергії постачальником універсальних послуг</w:t>
      </w:r>
    </w:p>
    <w:p w:rsidR="00314A36" w:rsidRPr="004F11A1" w:rsidRDefault="00314A36">
      <w:pPr>
        <w:spacing w:after="0" w:line="238" w:lineRule="atLeast"/>
        <w:ind w:left="726"/>
        <w:jc w:val="center"/>
        <w:textAlignment w:val="baseline"/>
        <w:rPr>
          <w:rFonts w:ascii="Trebuchet MS" w:eastAsia="Times New Roman" w:hAnsi="Trebuchet MS" w:cs="Times New Roman"/>
          <w:sz w:val="20"/>
          <w:szCs w:val="20"/>
          <w:lang w:val="uk-UA" w:eastAsia="uk-UA"/>
        </w:rPr>
      </w:pPr>
    </w:p>
    <w:p w:rsidR="00314A36" w:rsidRPr="004F11A1" w:rsidRDefault="005A293E">
      <w:pPr>
        <w:spacing w:after="0" w:line="278" w:lineRule="atLeast"/>
        <w:ind w:left="726"/>
        <w:jc w:val="center"/>
        <w:textAlignment w:val="baseline"/>
        <w:rPr>
          <w:rFonts w:ascii="Trebuchet MS" w:eastAsia="Times New Roman" w:hAnsi="Trebuchet MS" w:cs="Times New Roman"/>
          <w:sz w:val="24"/>
          <w:szCs w:val="24"/>
          <w:lang w:val="uk-UA" w:eastAsia="uk-UA"/>
        </w:rPr>
      </w:pPr>
      <w:r w:rsidRPr="004F11A1">
        <w:rPr>
          <w:rFonts w:ascii="Trebuchet MS" w:eastAsia="Times New Roman" w:hAnsi="Trebuchet MS" w:cs="Times New Roman"/>
          <w:b/>
          <w:bCs/>
          <w:sz w:val="24"/>
          <w:szCs w:val="24"/>
          <w:bdr w:val="none" w:sz="0" w:space="0" w:color="auto" w:frame="1"/>
          <w:lang w:val="uk-UA" w:eastAsia="uk-UA"/>
        </w:rPr>
        <w:t>КОМЕРЦІЙНА ПРОПОЗИЦІЯ № 1У</w:t>
      </w:r>
    </w:p>
    <w:p w:rsidR="00314A36" w:rsidRPr="004F11A1" w:rsidRDefault="005A293E">
      <w:pPr>
        <w:spacing w:after="0" w:line="278" w:lineRule="atLeast"/>
        <w:ind w:left="726"/>
        <w:jc w:val="center"/>
        <w:textAlignment w:val="baseline"/>
        <w:rPr>
          <w:rFonts w:ascii="Trebuchet MS" w:eastAsia="Times New Roman" w:hAnsi="Trebuchet MS" w:cs="Times New Roman"/>
          <w:lang w:val="uk-UA" w:eastAsia="uk-UA"/>
        </w:rPr>
      </w:pPr>
      <w:r w:rsidRPr="004F11A1">
        <w:rPr>
          <w:rFonts w:ascii="Trebuchet MS" w:eastAsia="Times New Roman" w:hAnsi="Trebuchet MS" w:cs="Times New Roman"/>
          <w:bdr w:val="none" w:sz="0" w:space="0" w:color="auto" w:frame="1"/>
          <w:lang w:val="uk-UA" w:eastAsia="uk-UA"/>
        </w:rPr>
        <w:t>для</w:t>
      </w:r>
      <w:r w:rsidRPr="004F11A1">
        <w:rPr>
          <w:rFonts w:ascii="Trebuchet MS" w:eastAsia="Times New Roman" w:hAnsi="Trebuchet MS" w:cs="Times New Roman"/>
          <w:b/>
          <w:bCs/>
          <w:bdr w:val="none" w:sz="0" w:space="0" w:color="auto" w:frame="1"/>
          <w:lang w:val="uk-UA" w:eastAsia="uk-UA"/>
        </w:rPr>
        <w:t> </w:t>
      </w:r>
      <w:r w:rsidRPr="004F11A1">
        <w:rPr>
          <w:rFonts w:ascii="Trebuchet MS" w:eastAsia="Times New Roman" w:hAnsi="Trebuchet MS" w:cs="Times New Roman"/>
          <w:lang w:val="uk-UA" w:eastAsia="uk-UA"/>
        </w:rPr>
        <w:t>малих непобутових та інших споживачів, електроустановки яких приєднані до електричних мереж з договірною потужністю до 50 кВт</w:t>
      </w:r>
    </w:p>
    <w:p w:rsidR="00314A36" w:rsidRPr="004F11A1" w:rsidRDefault="00314A36">
      <w:pPr>
        <w:spacing w:after="0" w:line="278" w:lineRule="atLeast"/>
        <w:ind w:left="726"/>
        <w:jc w:val="center"/>
        <w:textAlignment w:val="baseline"/>
        <w:rPr>
          <w:rFonts w:ascii="Trebuchet MS" w:eastAsia="Times New Roman" w:hAnsi="Trebuchet MS" w:cs="Times New Roman"/>
          <w:sz w:val="16"/>
          <w:szCs w:val="16"/>
          <w:lang w:val="uk-UA" w:eastAsia="uk-UA"/>
        </w:rPr>
      </w:pPr>
    </w:p>
    <w:tbl>
      <w:tblPr>
        <w:tblW w:w="10388" w:type="dxa"/>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017"/>
        <w:gridCol w:w="7371"/>
      </w:tblGrid>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br/>
              <w:t> </w:t>
            </w:r>
            <w:r w:rsidR="006C7AC7" w:rsidRPr="00A92AC7">
              <w:rPr>
                <w:rFonts w:ascii="Trebuchet MS" w:hAnsi="Trebuchet MS"/>
                <w:b/>
                <w:sz w:val="20"/>
                <w:szCs w:val="20"/>
                <w:lang w:val="uk-UA"/>
              </w:rPr>
              <w:t xml:space="preserve">Ціна </w:t>
            </w:r>
            <w:r w:rsidR="006C7AC7" w:rsidRPr="000A397A">
              <w:rPr>
                <w:rFonts w:ascii="Trebuchet MS" w:hAnsi="Trebuchet MS"/>
                <w:b/>
                <w:sz w:val="20"/>
                <w:szCs w:val="20"/>
              </w:rPr>
              <w:t xml:space="preserve">на </w:t>
            </w:r>
            <w:proofErr w:type="spellStart"/>
            <w:r w:rsidR="006C7AC7" w:rsidRPr="000A397A">
              <w:rPr>
                <w:rFonts w:ascii="Trebuchet MS" w:hAnsi="Trebuchet MS"/>
                <w:b/>
                <w:sz w:val="20"/>
                <w:szCs w:val="20"/>
              </w:rPr>
              <w:t>електричну</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енергію</w:t>
            </w:r>
            <w:proofErr w:type="spellEnd"/>
            <w:r w:rsidR="006C7AC7" w:rsidRPr="000A397A">
              <w:rPr>
                <w:rFonts w:ascii="Trebuchet MS" w:hAnsi="Trebuchet MS"/>
                <w:b/>
                <w:sz w:val="20"/>
                <w:szCs w:val="20"/>
              </w:rPr>
              <w:t xml:space="preserve">, у тому </w:t>
            </w:r>
            <w:proofErr w:type="spellStart"/>
            <w:r w:rsidR="006C7AC7" w:rsidRPr="000A397A">
              <w:rPr>
                <w:rFonts w:ascii="Trebuchet MS" w:hAnsi="Trebuchet MS"/>
                <w:b/>
                <w:sz w:val="20"/>
                <w:szCs w:val="20"/>
              </w:rPr>
              <w:t>числі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диференційовані</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ціни</w:t>
            </w:r>
            <w:proofErr w:type="spellEnd"/>
            <w:r w:rsidR="006C7AC7" w:rsidRPr="000A397A">
              <w:rPr>
                <w:rFonts w:ascii="Trebuchet MS" w:hAnsi="Trebuchet MS"/>
                <w:b/>
                <w:sz w:val="20"/>
                <w:szCs w:val="20"/>
              </w:rPr>
              <w:t xml:space="preserve"> та </w:t>
            </w:r>
            <w:proofErr w:type="spellStart"/>
            <w:r w:rsidR="006C7AC7" w:rsidRPr="000A397A">
              <w:rPr>
                <w:rFonts w:ascii="Trebuchet MS" w:hAnsi="Trebuchet MS"/>
                <w:b/>
                <w:sz w:val="20"/>
                <w:szCs w:val="20"/>
              </w:rPr>
              <w:t>критерії</w:t>
            </w:r>
            <w:proofErr w:type="spellEnd"/>
            <w:r w:rsidR="006C7AC7" w:rsidRPr="000A397A">
              <w:rPr>
                <w:rFonts w:ascii="Trebuchet MS" w:hAnsi="Trebuchet MS"/>
                <w:b/>
                <w:sz w:val="20"/>
                <w:szCs w:val="20"/>
              </w:rPr>
              <w:t xml:space="preserve"> </w:t>
            </w:r>
            <w:proofErr w:type="spellStart"/>
            <w:r w:rsidR="006C7AC7" w:rsidRPr="000A397A">
              <w:rPr>
                <w:rFonts w:ascii="Trebuchet MS" w:hAnsi="Trebuchet MS"/>
                <w:b/>
                <w:sz w:val="20"/>
                <w:szCs w:val="20"/>
              </w:rPr>
              <w:t>диференціації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Постачання електричної енергії здійснюється за регульованим цінами (тарифами) на електроенергію, затвердженими Регулятором, які включають, в тому числі витрати на розподіл електричної енергії.</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0567F">
              <w:rPr>
                <w:rFonts w:eastAsia="Times New Roman" w:hAnsi="Trebuchet MS" w:cs="Times New Roman"/>
                <w:b/>
                <w:sz w:val="20"/>
                <w:szCs w:val="20"/>
                <w:lang w:val="uk-UA" w:eastAsia="uk-UA"/>
              </w:rPr>
              <w:t>квітень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5692A">
              <w:rPr>
                <w:rFonts w:ascii="Trebuchet MS" w:eastAsia="Times New Roman" w:hAnsi="Trebuchet MS" w:cs="Times New Roman"/>
                <w:b/>
                <w:sz w:val="20"/>
                <w:szCs w:val="20"/>
                <w:lang w:val="uk-UA" w:eastAsia="uk-UA"/>
              </w:rPr>
              <w:t>10,</w:t>
            </w:r>
            <w:r w:rsidR="008D6B29">
              <w:rPr>
                <w:rFonts w:ascii="Trebuchet MS" w:eastAsia="Times New Roman" w:hAnsi="Trebuchet MS" w:cs="Times New Roman"/>
                <w:b/>
                <w:sz w:val="20"/>
                <w:szCs w:val="20"/>
                <w:lang w:val="uk-UA" w:eastAsia="uk-UA"/>
              </w:rPr>
              <w:t>52100</w:t>
            </w:r>
            <w:r w:rsidR="005F1919" w:rsidRPr="005F4991">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5692A">
              <w:rPr>
                <w:rFonts w:ascii="Trebuchet MS" w:eastAsia="Times New Roman" w:hAnsi="Trebuchet MS" w:cs="Times New Roman"/>
                <w:b/>
                <w:sz w:val="20"/>
                <w:szCs w:val="20"/>
                <w:lang w:val="uk-UA" w:eastAsia="uk-UA"/>
              </w:rPr>
              <w:t>13,</w:t>
            </w:r>
            <w:r w:rsidR="008D6B29">
              <w:rPr>
                <w:rFonts w:ascii="Trebuchet MS" w:eastAsia="Times New Roman" w:hAnsi="Trebuchet MS" w:cs="Times New Roman"/>
                <w:b/>
                <w:sz w:val="20"/>
                <w:szCs w:val="20"/>
                <w:lang w:val="uk-UA" w:eastAsia="uk-UA"/>
              </w:rPr>
              <w:t>39799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w:t>
            </w:r>
            <w:r w:rsidR="0007482C" w:rsidRPr="005F4991">
              <w:rPr>
                <w:rFonts w:ascii="Trebuchet MS" w:eastAsia="Times New Roman" w:hAnsi="Trebuchet MS" w:cs="Times New Roman"/>
                <w:b/>
                <w:sz w:val="20"/>
                <w:szCs w:val="20"/>
                <w:lang w:val="uk-UA" w:eastAsia="uk-UA"/>
              </w:rPr>
              <w:t>КРЗАЛІЗНИЦЯ</w:t>
            </w:r>
            <w:r w:rsidRPr="005F4991">
              <w:rPr>
                <w:rFonts w:ascii="Trebuchet MS" w:eastAsia="Times New Roman" w:hAnsi="Trebuchet MS" w:cs="Times New Roman"/>
                <w:b/>
                <w:sz w:val="20"/>
                <w:szCs w:val="20"/>
                <w:lang w:val="uk-UA" w:eastAsia="uk-UA"/>
              </w:rPr>
              <w:t>"</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0567F">
              <w:rPr>
                <w:rFonts w:ascii="Trebuchet MS" w:eastAsia="Times New Roman" w:hAnsi="Trebuchet MS" w:cs="Times New Roman"/>
                <w:b/>
                <w:sz w:val="20"/>
                <w:szCs w:val="20"/>
                <w:lang w:val="uk-UA" w:eastAsia="uk-UA"/>
              </w:rPr>
              <w:t>квітень</w:t>
            </w:r>
            <w:r w:rsidRPr="005F4991">
              <w:rPr>
                <w:rFonts w:ascii="Trebuchet MS" w:eastAsia="Times New Roman" w:hAnsi="Trebuchet MS" w:cs="Times New Roman"/>
                <w:b/>
                <w:sz w:val="20"/>
                <w:szCs w:val="20"/>
                <w:lang w:val="uk-UA" w:eastAsia="uk-UA"/>
              </w:rPr>
              <w:t xml:space="preserve"> 202</w:t>
            </w:r>
            <w:r w:rsidR="006C7AC7">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3622ED" w:rsidRPr="005F499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5692A">
              <w:rPr>
                <w:rFonts w:ascii="Trebuchet MS" w:eastAsia="Times New Roman" w:hAnsi="Trebuchet MS" w:cs="Times New Roman"/>
                <w:b/>
                <w:sz w:val="20"/>
                <w:szCs w:val="20"/>
                <w:lang w:val="uk-UA" w:eastAsia="uk-UA"/>
              </w:rPr>
              <w:t>10,</w:t>
            </w:r>
            <w:r w:rsidR="008D6B29">
              <w:rPr>
                <w:rFonts w:ascii="Trebuchet MS" w:eastAsia="Times New Roman" w:hAnsi="Trebuchet MS" w:cs="Times New Roman"/>
                <w:b/>
                <w:sz w:val="20"/>
                <w:szCs w:val="20"/>
                <w:lang w:val="uk-UA" w:eastAsia="uk-UA"/>
              </w:rPr>
              <w:t>57507</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622ED" w:rsidRPr="004F11A1" w:rsidRDefault="003622ED" w:rsidP="003622E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C3CD4">
              <w:rPr>
                <w:rFonts w:ascii="Trebuchet MS" w:eastAsia="Times New Roman" w:hAnsi="Trebuchet MS" w:cs="Times New Roman"/>
                <w:b/>
                <w:sz w:val="20"/>
                <w:szCs w:val="20"/>
                <w:lang w:val="uk-UA" w:eastAsia="uk-UA"/>
              </w:rPr>
              <w:t>12,</w:t>
            </w:r>
            <w:r w:rsidR="00A0567F">
              <w:rPr>
                <w:rFonts w:ascii="Trebuchet MS" w:eastAsia="Times New Roman" w:hAnsi="Trebuchet MS" w:cs="Times New Roman"/>
                <w:b/>
                <w:sz w:val="20"/>
                <w:szCs w:val="20"/>
                <w:lang w:val="uk-UA" w:eastAsia="uk-UA"/>
              </w:rPr>
              <w:t>0</w:t>
            </w:r>
            <w:r w:rsidR="008D6B29">
              <w:rPr>
                <w:rFonts w:ascii="Trebuchet MS" w:eastAsia="Times New Roman" w:hAnsi="Trebuchet MS" w:cs="Times New Roman"/>
                <w:b/>
                <w:sz w:val="20"/>
                <w:szCs w:val="20"/>
                <w:lang w:val="uk-UA" w:eastAsia="uk-UA"/>
              </w:rPr>
              <w:t>6403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http://sm.enera.ua/ </w:t>
            </w:r>
          </w:p>
          <w:p w:rsidR="00314A36" w:rsidRPr="004F11A1" w:rsidRDefault="005A293E" w:rsidP="008046A0">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 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930D53">
            <w:pPr>
              <w:spacing w:after="0" w:line="240" w:lineRule="auto"/>
              <w:jc w:val="center"/>
              <w:textAlignment w:val="baseline"/>
              <w:rPr>
                <w:rFonts w:ascii="Trebuchet MS" w:eastAsia="Times New Roman" w:hAnsi="Trebuchet MS" w:cs="Times New Roman"/>
                <w:sz w:val="20"/>
                <w:szCs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right="13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Сумська область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Спосіб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046A0" w:rsidRPr="004F11A1" w:rsidRDefault="008046A0" w:rsidP="008046A0">
            <w:pPr>
              <w:spacing w:after="0"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Оплата електричної енергії, у тому числі за послугу з розподілу, здійснюється споживачем до початку розрахункового періоду у формі 100% попередньої оплати заявлених Споживачем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rsidR="008046A0" w:rsidRPr="004F11A1" w:rsidRDefault="008046A0" w:rsidP="008046A0">
            <w:pPr>
              <w:spacing w:after="0"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rsidR="00314A36" w:rsidRPr="004F11A1" w:rsidRDefault="008046A0"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Сума переплати/недоплати Споживача визначається після завершення розрахункового періоду. Сума переплати Споживача зараховується в якості оплати наступного звітного розрахункового періоду. Сума недоплати Споживача підлягає безумовній оплаті Споживачем не пізніше 5 робочих днів з дня отримання рахунку.</w:t>
            </w:r>
          </w:p>
        </w:tc>
      </w:tr>
      <w:tr w:rsidR="008A6FB7" w:rsidRPr="008D6B29">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Style w:val="FontStyle11"/>
                <w:rFonts w:ascii="Trebuchet MS" w:hAnsi="Trebuchet MS"/>
                <w:sz w:val="20"/>
                <w:szCs w:val="20"/>
                <w:lang w:val="uk-UA"/>
              </w:rPr>
              <w:t>Договірні обсяги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046A0">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F11A1">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виставлення</w:t>
            </w:r>
            <w:proofErr w:type="spellEnd"/>
            <w:r w:rsidRPr="00A92AC7">
              <w:rPr>
                <w:rFonts w:ascii="Trebuchet MS" w:hAnsi="Trebuchet MS"/>
                <w:b/>
                <w:sz w:val="20"/>
              </w:rPr>
              <w:t xml:space="preserve"> </w:t>
            </w:r>
            <w:proofErr w:type="spellStart"/>
            <w:r w:rsidRPr="00A92AC7">
              <w:rPr>
                <w:rFonts w:ascii="Trebuchet MS" w:hAnsi="Trebuchet MS"/>
                <w:b/>
                <w:sz w:val="20"/>
              </w:rPr>
              <w:t>рахунку</w:t>
            </w:r>
            <w:proofErr w:type="spellEnd"/>
            <w:r w:rsidRPr="00A92AC7">
              <w:rPr>
                <w:rFonts w:ascii="Trebuchet MS" w:hAnsi="Trebuchet MS"/>
                <w:b/>
                <w:sz w:val="20"/>
              </w:rPr>
              <w:t xml:space="preserve"> за </w:t>
            </w:r>
            <w:proofErr w:type="spellStart"/>
            <w:r w:rsidRPr="00A92AC7">
              <w:rPr>
                <w:rFonts w:ascii="Trebuchet MS" w:hAnsi="Trebuchet MS"/>
                <w:b/>
                <w:sz w:val="20"/>
              </w:rPr>
              <w:t>спожиту</w:t>
            </w:r>
            <w:proofErr w:type="spellEnd"/>
            <w:r w:rsidRPr="00A92AC7">
              <w:rPr>
                <w:rFonts w:ascii="Trebuchet MS" w:hAnsi="Trebuchet MS"/>
                <w:b/>
                <w:sz w:val="20"/>
              </w:rPr>
              <w:t xml:space="preserve"> </w:t>
            </w:r>
            <w:proofErr w:type="spellStart"/>
            <w:r w:rsidRPr="00A92AC7">
              <w:rPr>
                <w:rFonts w:ascii="Trebuchet MS" w:hAnsi="Trebuchet MS"/>
                <w:b/>
                <w:sz w:val="20"/>
              </w:rPr>
              <w:t>електричну</w:t>
            </w:r>
            <w:proofErr w:type="spellEnd"/>
            <w:r w:rsidRPr="00A92AC7">
              <w:rPr>
                <w:rFonts w:ascii="Trebuchet MS" w:hAnsi="Trebuchet MS"/>
                <w:b/>
                <w:sz w:val="20"/>
              </w:rPr>
              <w:t xml:space="preserve"> </w:t>
            </w:r>
            <w:proofErr w:type="spellStart"/>
            <w:r w:rsidRPr="00A92AC7">
              <w:rPr>
                <w:rFonts w:ascii="Trebuchet MS" w:hAnsi="Trebuchet MS"/>
                <w:b/>
                <w:sz w:val="20"/>
              </w:rPr>
              <w:t>енергію</w:t>
            </w:r>
            <w:proofErr w:type="spellEnd"/>
            <w:r w:rsidRPr="00A92AC7">
              <w:rPr>
                <w:rFonts w:ascii="Trebuchet MS" w:hAnsi="Trebuchet MS"/>
                <w:b/>
                <w:sz w:val="20"/>
              </w:rPr>
              <w:t xml:space="preserve"> та </w:t>
            </w:r>
            <w:proofErr w:type="spellStart"/>
            <w:r w:rsidRPr="00A92AC7">
              <w:rPr>
                <w:rFonts w:ascii="Trebuchet MS" w:hAnsi="Trebuchet MS"/>
                <w:b/>
                <w:sz w:val="20"/>
              </w:rPr>
              <w:t>термін</w:t>
            </w:r>
            <w:proofErr w:type="spellEnd"/>
            <w:r w:rsidRPr="00A92AC7">
              <w:rPr>
                <w:rFonts w:ascii="Trebuchet MS" w:hAnsi="Trebuchet MS"/>
                <w:b/>
                <w:sz w:val="20"/>
              </w:rPr>
              <w:t xml:space="preserve"> (строк) </w:t>
            </w:r>
            <w:proofErr w:type="spellStart"/>
            <w:r w:rsidRPr="00A92AC7">
              <w:rPr>
                <w:rFonts w:ascii="Trebuchet MS" w:hAnsi="Trebuchet MS"/>
                <w:b/>
                <w:sz w:val="20"/>
              </w:rPr>
              <w:t>його</w:t>
            </w:r>
            <w:proofErr w:type="spellEnd"/>
            <w:r w:rsidRPr="00A92AC7">
              <w:rPr>
                <w:rFonts w:ascii="Trebuchet MS" w:hAnsi="Trebuchet MS"/>
                <w:b/>
                <w:sz w:val="20"/>
              </w:rPr>
              <w:t xml:space="preserve"> оплати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046A0" w:rsidP="008A6FB7">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Рахунок надається споживачу не пізніше п’ятого робочого дня з дати отримання Постачальником даних від Оператора системи розподілу про обсяги спожитої (розподіленої) електричної енергії споживачу, але не пізніше 10 числа місяця наступного за розрахунковим. Оплата рахунка Постачальника за фактично спожиту електричну енергію має бути здійснена Споживачем у строки, визначені в рахунку, але не більше 5 робочих днів від </w:t>
            </w:r>
            <w:r w:rsidRPr="004F11A1">
              <w:rPr>
                <w:rFonts w:ascii="Trebuchet MS" w:eastAsia="Times New Roman" w:hAnsi="Trebuchet MS" w:cs="Times New Roman"/>
                <w:sz w:val="20"/>
                <w:szCs w:val="20"/>
                <w:lang w:val="uk-UA" w:eastAsia="uk-UA"/>
              </w:rPr>
              <w:lastRenderedPageBreak/>
              <w:t>дати його отримання Споживачем.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Розмір пені за порушення строку оплати та/або штраф</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 внесення платежів, передбачених умовами Договору, з порушенням термінів, визначених цією комерційною пропозицією, Постачальник проводить нарахування Споживачу пені в розмірі подвійної облікової ставки Національного банку України від суми заборгованості за кожен день прострочення платежу враховуючи день фактичної оплати, 3% річних з простроченої суми. При цьому сума боргу повинна бути сплачена з урахуванням встановленого індексу інфляції.</w:t>
            </w:r>
          </w:p>
        </w:tc>
      </w:tr>
      <w:tr w:rsidR="008046A0" w:rsidRPr="008D6B29" w:rsidTr="00990C20">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B6843" w:rsidP="00990C20">
            <w:pPr>
              <w:pStyle w:val="Style5"/>
              <w:widowControl/>
              <w:spacing w:line="274" w:lineRule="exact"/>
              <w:ind w:left="250"/>
              <w:rPr>
                <w:rStyle w:val="FontStyle11"/>
                <w:rFonts w:ascii="Trebuchet MS" w:hAnsi="Trebuchet MS"/>
                <w:sz w:val="20"/>
                <w:szCs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8046A0" w:rsidRPr="004F11A1" w:rsidRDefault="008046A0" w:rsidP="00ED16FF">
            <w:pPr>
              <w:pStyle w:val="Style7"/>
              <w:widowControl/>
              <w:spacing w:line="240" w:lineRule="auto"/>
              <w:jc w:val="both"/>
              <w:rPr>
                <w:rStyle w:val="FontStyle12"/>
                <w:rFonts w:ascii="Trebuchet MS" w:hAnsi="Trebuchet MS"/>
                <w:i/>
                <w:sz w:val="20"/>
                <w:szCs w:val="20"/>
                <w:lang w:val="uk-UA" w:eastAsia="uk-UA"/>
              </w:rPr>
            </w:pPr>
            <w:r w:rsidRPr="004F11A1">
              <w:rPr>
                <w:rFonts w:ascii="Trebuchet MS" w:hAnsi="Trebuchet MS"/>
                <w:sz w:val="20"/>
                <w:szCs w:val="20"/>
                <w:lang w:val="uk-UA"/>
              </w:rPr>
              <w:t>Розмір штрафу дорівнює вартості обсягу електричної енергії спожитої споживачем за останній повний розрахунковий період.</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ind w:left="278"/>
              <w:jc w:val="center"/>
              <w:textAlignment w:val="baseline"/>
              <w:rPr>
                <w:rFonts w:ascii="Trebuchet MS" w:eastAsia="Times New Roman" w:hAnsi="Trebuchet MS" w:cs="Times New Roman"/>
                <w:sz w:val="20"/>
                <w:szCs w:val="20"/>
                <w:lang w:val="uk-UA" w:eastAsia="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Не надаються.</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E1DD5">
            <w:pPr>
              <w:spacing w:after="0" w:line="240" w:lineRule="auto"/>
              <w:ind w:left="278"/>
              <w:jc w:val="center"/>
              <w:textAlignment w:val="baseline"/>
              <w:rPr>
                <w:rFonts w:ascii="Trebuchet MS" w:eastAsia="Times New Roman" w:hAnsi="Trebuchet MS" w:cs="Times New Roman"/>
                <w:b/>
                <w:bCs/>
                <w:sz w:val="20"/>
                <w:szCs w:val="20"/>
                <w:bdr w:val="none" w:sz="0" w:space="0" w:color="auto" w:frame="1"/>
                <w:lang w:val="uk-UA"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Захищеним споживачам електропостачання здійснюється у відповідності до вимог Договору та вимог чинного законодавства.</w:t>
            </w:r>
          </w:p>
        </w:tc>
      </w:tr>
      <w:tr w:rsidR="00314A36" w:rsidRPr="004F11A1" w:rsidTr="002F08F3">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proofErr w:type="spellStart"/>
            <w:r w:rsidRPr="00522FF4">
              <w:rPr>
                <w:rFonts w:ascii="Trebuchet MS" w:hAnsi="Trebuchet MS"/>
                <w:b/>
                <w:sz w:val="20"/>
              </w:rPr>
              <w:t>Зобов'язання</w:t>
            </w:r>
            <w:proofErr w:type="spellEnd"/>
            <w:r w:rsidRPr="00522FF4">
              <w:rPr>
                <w:rFonts w:ascii="Trebuchet MS" w:hAnsi="Trebuchet MS"/>
                <w:b/>
                <w:sz w:val="20"/>
              </w:rPr>
              <w:t xml:space="preserve"> </w:t>
            </w:r>
            <w:proofErr w:type="spellStart"/>
            <w:r w:rsidRPr="00522FF4">
              <w:rPr>
                <w:rFonts w:ascii="Trebuchet MS" w:hAnsi="Trebuchet MS"/>
                <w:b/>
                <w:sz w:val="20"/>
              </w:rPr>
              <w:t>надавати</w:t>
            </w:r>
            <w:proofErr w:type="spellEnd"/>
            <w:r w:rsidRPr="00522FF4">
              <w:rPr>
                <w:rFonts w:ascii="Trebuchet MS" w:hAnsi="Trebuchet MS"/>
                <w:b/>
                <w:sz w:val="20"/>
              </w:rPr>
              <w:t xml:space="preserve"> </w:t>
            </w:r>
            <w:proofErr w:type="spellStart"/>
            <w:r w:rsidRPr="00522FF4">
              <w:rPr>
                <w:rFonts w:ascii="Trebuchet MS" w:hAnsi="Trebuchet MS"/>
                <w:b/>
                <w:sz w:val="20"/>
              </w:rPr>
              <w:t>компенсації</w:t>
            </w:r>
            <w:proofErr w:type="spellEnd"/>
            <w:r w:rsidRPr="00522FF4">
              <w:rPr>
                <w:rFonts w:ascii="Trebuchet MS" w:hAnsi="Trebuchet MS"/>
                <w:b/>
                <w:sz w:val="20"/>
              </w:rPr>
              <w:t xml:space="preserve"> </w:t>
            </w:r>
            <w:proofErr w:type="spellStart"/>
            <w:r w:rsidRPr="00522FF4">
              <w:rPr>
                <w:rFonts w:ascii="Trebuchet MS" w:hAnsi="Trebuchet MS"/>
                <w:b/>
                <w:sz w:val="20"/>
              </w:rPr>
              <w:t>споживачу</w:t>
            </w:r>
            <w:proofErr w:type="spellEnd"/>
            <w:r w:rsidRPr="00522FF4">
              <w:rPr>
                <w:rFonts w:ascii="Trebuchet MS" w:hAnsi="Trebuchet MS"/>
                <w:b/>
                <w:sz w:val="20"/>
              </w:rPr>
              <w:t xml:space="preserve"> за </w:t>
            </w:r>
            <w:proofErr w:type="spellStart"/>
            <w:r w:rsidRPr="00522FF4">
              <w:rPr>
                <w:rFonts w:ascii="Trebuchet MS" w:hAnsi="Trebuchet MS"/>
                <w:b/>
                <w:sz w:val="20"/>
              </w:rPr>
              <w:t>недотримання</w:t>
            </w:r>
            <w:proofErr w:type="spellEnd"/>
            <w:r w:rsidRPr="00522FF4">
              <w:rPr>
                <w:rFonts w:ascii="Trebuchet MS" w:hAnsi="Trebuchet MS"/>
                <w:b/>
                <w:sz w:val="20"/>
              </w:rPr>
              <w:t xml:space="preserve"> </w:t>
            </w:r>
            <w:proofErr w:type="spellStart"/>
            <w:r w:rsidRPr="00522FF4">
              <w:rPr>
                <w:rFonts w:ascii="Trebuchet MS" w:hAnsi="Trebuchet MS"/>
                <w:b/>
                <w:sz w:val="20"/>
              </w:rPr>
              <w:t>електропостачальником</w:t>
            </w:r>
            <w:proofErr w:type="spellEnd"/>
            <w:r w:rsidRPr="00522FF4">
              <w:rPr>
                <w:rFonts w:ascii="Trebuchet MS" w:hAnsi="Trebuchet MS"/>
                <w:b/>
                <w:sz w:val="20"/>
              </w:rPr>
              <w:t xml:space="preserve"> </w:t>
            </w:r>
            <w:proofErr w:type="spellStart"/>
            <w:r w:rsidRPr="00522FF4">
              <w:rPr>
                <w:rFonts w:ascii="Trebuchet MS" w:hAnsi="Trebuchet MS"/>
                <w:b/>
                <w:sz w:val="20"/>
              </w:rPr>
              <w:t>комерційної</w:t>
            </w:r>
            <w:proofErr w:type="spellEnd"/>
            <w:r w:rsidRPr="00522FF4">
              <w:rPr>
                <w:rFonts w:ascii="Trebuchet MS" w:hAnsi="Trebuchet MS"/>
                <w:b/>
                <w:sz w:val="20"/>
              </w:rPr>
              <w:t xml:space="preserve"> </w:t>
            </w:r>
            <w:proofErr w:type="spellStart"/>
            <w:r w:rsidRPr="00522FF4">
              <w:rPr>
                <w:rFonts w:ascii="Trebuchet MS" w:hAnsi="Trebuchet MS"/>
                <w:b/>
                <w:sz w:val="20"/>
              </w:rPr>
              <w:t>якості</w:t>
            </w:r>
            <w:proofErr w:type="spellEnd"/>
            <w:r w:rsidRPr="00522FF4">
              <w:rPr>
                <w:rFonts w:ascii="Trebuchet MS" w:hAnsi="Trebuchet MS"/>
                <w:b/>
                <w:sz w:val="20"/>
              </w:rPr>
              <w:t xml:space="preserve"> </w:t>
            </w:r>
            <w:proofErr w:type="spellStart"/>
            <w:r w:rsidRPr="00522FF4">
              <w:rPr>
                <w:rFonts w:ascii="Trebuchet MS" w:hAnsi="Trebuchet MS"/>
                <w:b/>
                <w:sz w:val="20"/>
              </w:rPr>
              <w:t>надання</w:t>
            </w:r>
            <w:proofErr w:type="spellEnd"/>
            <w:r w:rsidRPr="00522FF4">
              <w:rPr>
                <w:rFonts w:ascii="Trebuchet MS" w:hAnsi="Trebuchet MS"/>
                <w:b/>
                <w:sz w:val="20"/>
              </w:rPr>
              <w:t xml:space="preserve"> </w:t>
            </w:r>
            <w:proofErr w:type="spellStart"/>
            <w:r w:rsidRPr="00522FF4">
              <w:rPr>
                <w:rFonts w:ascii="Trebuchet MS" w:hAnsi="Trebuchet MS"/>
                <w:b/>
                <w:sz w:val="20"/>
              </w:rPr>
              <w:t>послуг</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hideMark/>
          </w:tcPr>
          <w:p w:rsidR="00314A36" w:rsidRPr="004F11A1" w:rsidRDefault="005A293E" w:rsidP="002F08F3">
            <w:pPr>
              <w:spacing w:after="192" w:line="240" w:lineRule="auto"/>
              <w:ind w:left="11" w:hanging="11"/>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8B6843">
            <w:pPr>
              <w:spacing w:after="0" w:line="240" w:lineRule="auto"/>
              <w:jc w:val="center"/>
              <w:textAlignment w:val="baseline"/>
              <w:rPr>
                <w:rFonts w:ascii="Trebuchet MS" w:eastAsia="Times New Roman" w:hAnsi="Trebuchet MS" w:cs="Times New Roman"/>
                <w:sz w:val="20"/>
                <w:szCs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ED16FF" w:rsidRPr="004F11A1" w:rsidRDefault="00ED16FF" w:rsidP="00ED16FF">
            <w:pPr>
              <w:spacing w:line="240" w:lineRule="auto"/>
              <w:contextualSpacing/>
              <w:jc w:val="both"/>
              <w:rPr>
                <w:rFonts w:ascii="Trebuchet MS" w:eastAsia="Times New Roman" w:hAnsi="Trebuchet MS" w:cs="Times New Roman"/>
                <w:sz w:val="20"/>
                <w:szCs w:val="20"/>
                <w:lang w:val="uk-UA" w:eastAsia="uk-UA"/>
              </w:rPr>
            </w:pPr>
            <w:r w:rsidRPr="004F11A1">
              <w:rPr>
                <w:rFonts w:ascii="Trebuchet MS" w:hAnsi="Trebuchet MS"/>
                <w:sz w:val="20"/>
                <w:szCs w:val="20"/>
                <w:shd w:val="clear" w:color="auto" w:fill="FFFFFF"/>
                <w:lang w:val="uk-UA"/>
              </w:rPr>
              <w:t>Договір укладається шляхом приєднання до умов договору, опублікованого в засобах масової інформації та на веб-сайті постачальника, шляхом оплати рахунка, отриманого від постачальника, або фактичного споживання будь-яких обсягів електричної енергії, або підписання заяви-приєднання до умов договору про постачання електричної енергії постачальником універсальних послуг.</w:t>
            </w:r>
          </w:p>
          <w:p w:rsidR="00314A36" w:rsidRPr="004F11A1" w:rsidRDefault="00ED16FF" w:rsidP="00ED16FF">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 В частині розрахунків, в будь-якому разі, Договір діє до повного виконання Сторонами своїх зобов’язань.</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t>Оплата послуг з розподілу</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rsidP="008046A0">
            <w:pPr>
              <w:spacing w:after="192" w:line="240" w:lineRule="auto"/>
              <w:ind w:left="11" w:hanging="11"/>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Послуги з розподілу сплачується Споживачем на підставі рахунку Постачальника з наступним переведенням цієї оплати оператору системи розподілу.</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Податкові зобов’язання</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rsidR="008A6FB7" w:rsidRPr="004F11A1" w:rsidRDefault="008A6FB7" w:rsidP="008A6FB7">
            <w:pPr>
              <w:spacing w:line="240" w:lineRule="auto"/>
              <w:contextualSpacing/>
              <w:jc w:val="both"/>
              <w:rPr>
                <w:rFonts w:ascii="Trebuchet MS" w:hAnsi="Trebuchet MS" w:cs="Calibri"/>
                <w:sz w:val="20"/>
                <w:szCs w:val="20"/>
                <w:lang w:val="uk-UA"/>
              </w:rPr>
            </w:pPr>
            <w:r w:rsidRPr="004F11A1">
              <w:rPr>
                <w:rFonts w:ascii="Trebuchet MS" w:hAnsi="Trebuchet MS" w:cs="Calibri"/>
                <w:sz w:val="20"/>
                <w:szCs w:val="20"/>
                <w:lang w:val="uk-UA"/>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cs="Calibri"/>
                <w:iCs/>
                <w:sz w:val="20"/>
                <w:szCs w:val="20"/>
                <w:lang w:val="uk-UA"/>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4F11A1">
              <w:rPr>
                <w:rFonts w:ascii="Trebuchet MS" w:hAnsi="Trebuchet MS"/>
                <w:sz w:val="20"/>
                <w:szCs w:val="20"/>
                <w:lang w:val="uk-UA"/>
              </w:rPr>
              <w:t>.</w:t>
            </w:r>
          </w:p>
        </w:tc>
      </w:tr>
      <w:tr w:rsidR="008A6FB7"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pPr>
              <w:spacing w:after="0" w:line="240" w:lineRule="auto"/>
              <w:jc w:val="center"/>
              <w:textAlignment w:val="baseline"/>
              <w:rPr>
                <w:rFonts w:ascii="Trebuchet MS" w:eastAsia="Times New Roman" w:hAnsi="Trebuchet MS" w:cs="Times New Roman"/>
                <w:b/>
                <w:bCs/>
                <w:sz w:val="20"/>
                <w:szCs w:val="20"/>
                <w:bdr w:val="none" w:sz="0" w:space="0" w:color="auto" w:frame="1"/>
                <w:lang w:val="uk-UA" w:eastAsia="uk-UA"/>
              </w:rPr>
            </w:pPr>
            <w:r w:rsidRPr="004F11A1">
              <w:rPr>
                <w:rFonts w:ascii="Trebuchet MS" w:hAnsi="Trebuchet MS"/>
                <w:b/>
                <w:bCs/>
                <w:sz w:val="20"/>
                <w:szCs w:val="20"/>
                <w:bdr w:val="none" w:sz="0" w:space="0" w:color="auto" w:frame="1"/>
                <w:lang w:val="uk-UA"/>
              </w:rPr>
              <w:t>Електронний документообіг</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spacing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 xml:space="preserve">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w:t>
            </w:r>
            <w:r w:rsidRPr="004F11A1">
              <w:rPr>
                <w:rFonts w:ascii="Trebuchet MS" w:hAnsi="Trebuchet MS"/>
                <w:sz w:val="20"/>
                <w:szCs w:val="20"/>
                <w:lang w:val="uk-UA"/>
              </w:rPr>
              <w:lastRenderedPageBreak/>
              <w:t>документами можуть бути оформлені окремою додатковою угодою до Договору.</w:t>
            </w:r>
          </w:p>
          <w:p w:rsidR="008A6FB7" w:rsidRPr="004F11A1" w:rsidRDefault="008A6FB7" w:rsidP="008A6FB7">
            <w:pPr>
              <w:spacing w:line="240" w:lineRule="auto"/>
              <w:contextualSpacing/>
              <w:jc w:val="both"/>
              <w:textAlignment w:val="baseline"/>
              <w:rPr>
                <w:rFonts w:ascii="Trebuchet MS" w:hAnsi="Trebuchet MS"/>
                <w:sz w:val="20"/>
                <w:szCs w:val="20"/>
                <w:lang w:val="uk-UA"/>
              </w:rPr>
            </w:pPr>
            <w:r w:rsidRPr="004F11A1">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8A6FB7" w:rsidRPr="004F11A1" w:rsidRDefault="008A6FB7" w:rsidP="008A6FB7">
            <w:pPr>
              <w:spacing w:after="0" w:line="240" w:lineRule="auto"/>
              <w:contextualSpacing/>
              <w:jc w:val="both"/>
              <w:textAlignment w:val="baseline"/>
              <w:rPr>
                <w:rFonts w:ascii="Trebuchet MS" w:eastAsia="Times New Roman" w:hAnsi="Trebuchet MS" w:cs="Times New Roman"/>
                <w:sz w:val="20"/>
                <w:szCs w:val="20"/>
                <w:lang w:val="uk-UA" w:eastAsia="uk-UA"/>
              </w:rPr>
            </w:pPr>
            <w:r w:rsidRPr="004F11A1">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14A36" w:rsidRPr="004F11A1">
        <w:tc>
          <w:tcPr>
            <w:tcW w:w="3017"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314A36" w:rsidRPr="004F11A1" w:rsidRDefault="005A293E">
            <w:pPr>
              <w:spacing w:after="0" w:line="240" w:lineRule="auto"/>
              <w:jc w:val="center"/>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b/>
                <w:bCs/>
                <w:sz w:val="20"/>
                <w:szCs w:val="20"/>
                <w:bdr w:val="none" w:sz="0" w:space="0" w:color="auto" w:frame="1"/>
                <w:lang w:val="uk-UA" w:eastAsia="uk-UA"/>
              </w:rPr>
              <w:lastRenderedPageBreak/>
              <w:t>Інші умови</w:t>
            </w:r>
          </w:p>
        </w:tc>
        <w:tc>
          <w:tcPr>
            <w:tcW w:w="7371" w:type="dxa"/>
            <w:tcBorders>
              <w:top w:val="single" w:sz="6" w:space="0" w:color="00000A"/>
              <w:left w:val="single" w:sz="6" w:space="0" w:color="00000A"/>
              <w:bottom w:val="single" w:sz="6" w:space="0" w:color="00000A"/>
              <w:right w:val="single" w:sz="6" w:space="0" w:color="00000A"/>
            </w:tcBorders>
            <w:shd w:val="clear" w:color="auto" w:fill="auto"/>
            <w:tcMar>
              <w:top w:w="0" w:type="dxa"/>
              <w:left w:w="40" w:type="dxa"/>
              <w:bottom w:w="0" w:type="dxa"/>
              <w:right w:w="40" w:type="dxa"/>
            </w:tcMar>
            <w:vAlign w:val="center"/>
            <w:hideMark/>
          </w:tcPr>
          <w:p w:rsidR="008A6FB7" w:rsidRPr="004F11A1" w:rsidRDefault="008A6FB7" w:rsidP="008A6FB7">
            <w:pPr>
              <w:pStyle w:val="Style7"/>
              <w:widowControl/>
              <w:tabs>
                <w:tab w:val="left" w:pos="351"/>
              </w:tabs>
              <w:spacing w:line="240" w:lineRule="auto"/>
              <w:ind w:left="10" w:hanging="10"/>
              <w:rPr>
                <w:rStyle w:val="FontStyle12"/>
                <w:rFonts w:ascii="Trebuchet MS" w:hAnsi="Trebuchet MS"/>
                <w:sz w:val="20"/>
                <w:lang w:val="uk-UA" w:eastAsia="uk-UA"/>
              </w:rPr>
            </w:pPr>
            <w:r w:rsidRPr="004F11A1">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через особистий кабінет на офіційному сайті Постачальника у мережі Інтернет;</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8A6FB7" w:rsidRPr="004F11A1" w:rsidRDefault="008A6FB7" w:rsidP="008A6FB7">
            <w:pPr>
              <w:pStyle w:val="Style6"/>
              <w:widowControl/>
              <w:tabs>
                <w:tab w:val="left" w:pos="351"/>
                <w:tab w:val="left" w:pos="451"/>
              </w:tabs>
              <w:spacing w:line="240" w:lineRule="auto"/>
              <w:rPr>
                <w:rStyle w:val="FontStyle12"/>
                <w:rFonts w:ascii="Trebuchet MS" w:hAnsi="Trebuchet MS"/>
                <w:sz w:val="20"/>
                <w:lang w:val="uk-UA" w:eastAsia="uk-UA"/>
              </w:rPr>
            </w:pPr>
            <w:r w:rsidRPr="004F11A1">
              <w:rPr>
                <w:rStyle w:val="FontStyle12"/>
                <w:rFonts w:ascii="Trebuchet MS" w:hAnsi="Trebuchet MS"/>
                <w:sz w:val="20"/>
                <w:lang w:val="uk-UA" w:eastAsia="uk-UA"/>
              </w:rPr>
              <w:t>-</w:t>
            </w:r>
            <w:r w:rsidRPr="004F11A1">
              <w:rPr>
                <w:rStyle w:val="FontStyle12"/>
                <w:rFonts w:ascii="Trebuchet MS" w:hAnsi="Trebuchet MS"/>
                <w:sz w:val="20"/>
                <w:lang w:val="uk-UA" w:eastAsia="uk-UA"/>
              </w:rPr>
              <w:tab/>
              <w:t>в центрах обслуговування споживачів;</w:t>
            </w:r>
          </w:p>
          <w:p w:rsidR="00314A36" w:rsidRPr="004F11A1" w:rsidRDefault="008A6FB7" w:rsidP="008A6FB7">
            <w:pPr>
              <w:tabs>
                <w:tab w:val="left" w:pos="385"/>
              </w:tabs>
              <w:spacing w:after="192" w:line="240" w:lineRule="auto"/>
              <w:jc w:val="both"/>
              <w:textAlignment w:val="baseline"/>
              <w:rPr>
                <w:rFonts w:ascii="Trebuchet MS" w:eastAsia="Times New Roman" w:hAnsi="Trebuchet MS" w:cs="Times New Roman"/>
                <w:sz w:val="20"/>
                <w:szCs w:val="20"/>
                <w:lang w:val="uk-UA" w:eastAsia="uk-UA"/>
              </w:rPr>
            </w:pPr>
            <w:r w:rsidRPr="004F11A1">
              <w:rPr>
                <w:rStyle w:val="FontStyle12"/>
                <w:rFonts w:ascii="Trebuchet MS" w:hAnsi="Trebuchet MS"/>
                <w:sz w:val="20"/>
                <w:lang w:val="uk-UA"/>
              </w:rPr>
              <w:t>-</w:t>
            </w:r>
            <w:r w:rsidRPr="004F11A1">
              <w:rPr>
                <w:rStyle w:val="FontStyle12"/>
                <w:rFonts w:ascii="Trebuchet MS" w:hAnsi="Trebuchet MS"/>
                <w:sz w:val="20"/>
                <w:lang w:val="uk-UA"/>
              </w:rPr>
              <w:tab/>
              <w:t>тощо.</w:t>
            </w:r>
          </w:p>
        </w:tc>
      </w:tr>
    </w:tbl>
    <w:p w:rsidR="00314A36" w:rsidRDefault="00314A36"/>
    <w:sectPr w:rsidR="00314A36" w:rsidSect="00ED16FF">
      <w:pgSz w:w="11906" w:h="16838"/>
      <w:pgMar w:top="567"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14A36"/>
    <w:rsid w:val="00052058"/>
    <w:rsid w:val="0007482C"/>
    <w:rsid w:val="000D1F08"/>
    <w:rsid w:val="000F471A"/>
    <w:rsid w:val="00136EAD"/>
    <w:rsid w:val="0014192E"/>
    <w:rsid w:val="00157065"/>
    <w:rsid w:val="001746A8"/>
    <w:rsid w:val="0017695B"/>
    <w:rsid w:val="001A159F"/>
    <w:rsid w:val="001B7784"/>
    <w:rsid w:val="00297DE5"/>
    <w:rsid w:val="002F08F3"/>
    <w:rsid w:val="002F3206"/>
    <w:rsid w:val="00314547"/>
    <w:rsid w:val="00314A36"/>
    <w:rsid w:val="00320CA4"/>
    <w:rsid w:val="0035651B"/>
    <w:rsid w:val="003622ED"/>
    <w:rsid w:val="0036383A"/>
    <w:rsid w:val="00366F04"/>
    <w:rsid w:val="003E5C6D"/>
    <w:rsid w:val="004371B8"/>
    <w:rsid w:val="00470AC2"/>
    <w:rsid w:val="004A143B"/>
    <w:rsid w:val="004A5C5F"/>
    <w:rsid w:val="004B0016"/>
    <w:rsid w:val="004B02BE"/>
    <w:rsid w:val="004F11A1"/>
    <w:rsid w:val="005053D6"/>
    <w:rsid w:val="00514789"/>
    <w:rsid w:val="005904E1"/>
    <w:rsid w:val="00597DD9"/>
    <w:rsid w:val="005A293E"/>
    <w:rsid w:val="005B3D92"/>
    <w:rsid w:val="005E1DD5"/>
    <w:rsid w:val="005E4167"/>
    <w:rsid w:val="005F1919"/>
    <w:rsid w:val="005F4991"/>
    <w:rsid w:val="00681425"/>
    <w:rsid w:val="00692AA9"/>
    <w:rsid w:val="00697CB6"/>
    <w:rsid w:val="006A73EB"/>
    <w:rsid w:val="006C24B2"/>
    <w:rsid w:val="006C33D6"/>
    <w:rsid w:val="006C7AC7"/>
    <w:rsid w:val="007346A0"/>
    <w:rsid w:val="007559A4"/>
    <w:rsid w:val="00763463"/>
    <w:rsid w:val="007C4414"/>
    <w:rsid w:val="007E592C"/>
    <w:rsid w:val="008046A0"/>
    <w:rsid w:val="008825B6"/>
    <w:rsid w:val="008A6FB7"/>
    <w:rsid w:val="008B6843"/>
    <w:rsid w:val="008D6B29"/>
    <w:rsid w:val="008E3211"/>
    <w:rsid w:val="00924E2A"/>
    <w:rsid w:val="00930D53"/>
    <w:rsid w:val="00990C20"/>
    <w:rsid w:val="009A5EC6"/>
    <w:rsid w:val="009B11FF"/>
    <w:rsid w:val="009D7F93"/>
    <w:rsid w:val="009E1625"/>
    <w:rsid w:val="00A003EE"/>
    <w:rsid w:val="00A0567F"/>
    <w:rsid w:val="00A06966"/>
    <w:rsid w:val="00A5692A"/>
    <w:rsid w:val="00AE623A"/>
    <w:rsid w:val="00AF289E"/>
    <w:rsid w:val="00AF2B2C"/>
    <w:rsid w:val="00B51925"/>
    <w:rsid w:val="00B54FFE"/>
    <w:rsid w:val="00B57F4A"/>
    <w:rsid w:val="00BE181E"/>
    <w:rsid w:val="00C27576"/>
    <w:rsid w:val="00C80541"/>
    <w:rsid w:val="00CB6E42"/>
    <w:rsid w:val="00CC325D"/>
    <w:rsid w:val="00CD42DA"/>
    <w:rsid w:val="00D57E73"/>
    <w:rsid w:val="00D65F9A"/>
    <w:rsid w:val="00DD6747"/>
    <w:rsid w:val="00DD7225"/>
    <w:rsid w:val="00DE3DA2"/>
    <w:rsid w:val="00DF08BA"/>
    <w:rsid w:val="00E11D3C"/>
    <w:rsid w:val="00E463D2"/>
    <w:rsid w:val="00E722E9"/>
    <w:rsid w:val="00EB7914"/>
    <w:rsid w:val="00EC3CD4"/>
    <w:rsid w:val="00ED16FF"/>
    <w:rsid w:val="00ED609C"/>
    <w:rsid w:val="00F37FD3"/>
    <w:rsid w:val="00F623C7"/>
    <w:rsid w:val="00F76270"/>
    <w:rsid w:val="00FC159D"/>
    <w:rsid w:val="00FE0C4A"/>
    <w:rsid w:val="00FE32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DD5326-9275-4E7A-8968-9C85217C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C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rsid w:val="00697CB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59"/>
    <w:rsid w:val="00697CB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a0"/>
    <w:uiPriority w:val="99"/>
    <w:rsid w:val="00697CB6"/>
    <w:rPr>
      <w:rFonts w:ascii="Times New Roman" w:hAnsi="Times New Roman" w:cs="Times New Roman"/>
      <w:sz w:val="22"/>
      <w:szCs w:val="22"/>
    </w:rPr>
  </w:style>
  <w:style w:type="paragraph" w:customStyle="1" w:styleId="Style5">
    <w:name w:val="Style5"/>
    <w:basedOn w:val="a"/>
    <w:uiPriority w:val="99"/>
    <w:rsid w:val="00697CB6"/>
    <w:pPr>
      <w:widowControl w:val="0"/>
      <w:autoSpaceDE w:val="0"/>
      <w:autoSpaceDN w:val="0"/>
      <w:adjustRightInd w:val="0"/>
      <w:spacing w:after="0" w:line="276" w:lineRule="exact"/>
      <w:jc w:val="center"/>
    </w:pPr>
    <w:rPr>
      <w:rFonts w:ascii="Times New Roman" w:hAnsi="Times New Roman" w:cs="Times New Roman"/>
      <w:sz w:val="24"/>
      <w:szCs w:val="24"/>
    </w:rPr>
  </w:style>
  <w:style w:type="paragraph" w:customStyle="1" w:styleId="Style7">
    <w:name w:val="Style7"/>
    <w:basedOn w:val="a"/>
    <w:uiPriority w:val="99"/>
    <w:rsid w:val="00697CB6"/>
    <w:pPr>
      <w:widowControl w:val="0"/>
      <w:autoSpaceDE w:val="0"/>
      <w:autoSpaceDN w:val="0"/>
      <w:adjustRightInd w:val="0"/>
      <w:spacing w:after="0" w:line="276" w:lineRule="exact"/>
    </w:pPr>
    <w:rPr>
      <w:rFonts w:ascii="Times New Roman" w:hAnsi="Times New Roman" w:cs="Times New Roman"/>
      <w:sz w:val="24"/>
      <w:szCs w:val="24"/>
    </w:rPr>
  </w:style>
  <w:style w:type="character" w:customStyle="1" w:styleId="FontStyle11">
    <w:name w:val="Font Style11"/>
    <w:basedOn w:val="a0"/>
    <w:uiPriority w:val="99"/>
    <w:rsid w:val="00697CB6"/>
    <w:rPr>
      <w:rFonts w:ascii="Times New Roman" w:hAnsi="Times New Roman" w:cs="Times New Roman"/>
      <w:b/>
      <w:bCs/>
      <w:sz w:val="22"/>
      <w:szCs w:val="22"/>
    </w:rPr>
  </w:style>
  <w:style w:type="paragraph" w:styleId="a5">
    <w:name w:val="Balloon Text"/>
    <w:basedOn w:val="a"/>
    <w:link w:val="a6"/>
    <w:uiPriority w:val="99"/>
    <w:semiHidden/>
    <w:unhideWhenUsed/>
    <w:rsid w:val="002F08F3"/>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2F08F3"/>
    <w:rPr>
      <w:rFonts w:ascii="Tahoma" w:hAnsi="Tahoma" w:cs="Tahoma"/>
      <w:sz w:val="16"/>
      <w:szCs w:val="16"/>
    </w:rPr>
  </w:style>
  <w:style w:type="paragraph" w:customStyle="1" w:styleId="Style6">
    <w:name w:val="Style6"/>
    <w:basedOn w:val="a"/>
    <w:uiPriority w:val="99"/>
    <w:rsid w:val="008A6FB7"/>
    <w:pPr>
      <w:widowControl w:val="0"/>
      <w:spacing w:after="0" w:line="278" w:lineRule="exact"/>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8549">
      <w:bodyDiv w:val="1"/>
      <w:marLeft w:val="0"/>
      <w:marRight w:val="0"/>
      <w:marTop w:val="0"/>
      <w:marBottom w:val="0"/>
      <w:divBdr>
        <w:top w:val="none" w:sz="0" w:space="0" w:color="auto"/>
        <w:left w:val="none" w:sz="0" w:space="0" w:color="auto"/>
        <w:bottom w:val="none" w:sz="0" w:space="0" w:color="auto"/>
        <w:right w:val="none" w:sz="0" w:space="0" w:color="auto"/>
      </w:divBdr>
    </w:div>
    <w:div w:id="303508661">
      <w:bodyDiv w:val="1"/>
      <w:marLeft w:val="0"/>
      <w:marRight w:val="0"/>
      <w:marTop w:val="0"/>
      <w:marBottom w:val="0"/>
      <w:divBdr>
        <w:top w:val="none" w:sz="0" w:space="0" w:color="auto"/>
        <w:left w:val="none" w:sz="0" w:space="0" w:color="auto"/>
        <w:bottom w:val="none" w:sz="0" w:space="0" w:color="auto"/>
        <w:right w:val="none" w:sz="0" w:space="0" w:color="auto"/>
      </w:divBdr>
    </w:div>
    <w:div w:id="667443979">
      <w:bodyDiv w:val="1"/>
      <w:marLeft w:val="0"/>
      <w:marRight w:val="0"/>
      <w:marTop w:val="0"/>
      <w:marBottom w:val="0"/>
      <w:divBdr>
        <w:top w:val="none" w:sz="0" w:space="0" w:color="auto"/>
        <w:left w:val="none" w:sz="0" w:space="0" w:color="auto"/>
        <w:bottom w:val="none" w:sz="0" w:space="0" w:color="auto"/>
        <w:right w:val="none" w:sz="0" w:space="0" w:color="auto"/>
      </w:divBdr>
    </w:div>
    <w:div w:id="1341666285">
      <w:bodyDiv w:val="1"/>
      <w:marLeft w:val="0"/>
      <w:marRight w:val="0"/>
      <w:marTop w:val="0"/>
      <w:marBottom w:val="0"/>
      <w:divBdr>
        <w:top w:val="none" w:sz="0" w:space="0" w:color="auto"/>
        <w:left w:val="none" w:sz="0" w:space="0" w:color="auto"/>
        <w:bottom w:val="none" w:sz="0" w:space="0" w:color="auto"/>
        <w:right w:val="none" w:sz="0" w:space="0" w:color="auto"/>
      </w:divBdr>
    </w:div>
    <w:div w:id="1942831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1336</Words>
  <Characters>7620</Characters>
  <Application>Microsoft Office Word</Application>
  <DocSecurity>0</DocSecurity>
  <Lines>63</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skue06</dc:creator>
  <cp:lastModifiedBy>Гончарова Ганна Вадимівна</cp:lastModifiedBy>
  <cp:revision>44</cp:revision>
  <cp:lastPrinted>2025-12-11T11:34:00Z</cp:lastPrinted>
  <dcterms:created xsi:type="dcterms:W3CDTF">2024-04-24T14:17:00Z</dcterms:created>
  <dcterms:modified xsi:type="dcterms:W3CDTF">2026-03-11T13:45:00Z</dcterms:modified>
</cp:coreProperties>
</file>