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A36" w:rsidRPr="004F11A1" w:rsidRDefault="005A293E">
      <w:pPr>
        <w:spacing w:before="51" w:after="0" w:line="272" w:lineRule="atLeast"/>
        <w:ind w:left="4950" w:firstLine="720"/>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Додаток № 3</w:t>
      </w:r>
    </w:p>
    <w:p w:rsidR="00314A36" w:rsidRPr="004F11A1" w:rsidRDefault="005A293E">
      <w:pPr>
        <w:spacing w:after="0" w:line="210" w:lineRule="atLeast"/>
        <w:ind w:left="5670"/>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до договору про постачання електричної енергії постачальником універсальних послуг</w:t>
      </w:r>
    </w:p>
    <w:p w:rsidR="00314A36" w:rsidRPr="004F11A1" w:rsidRDefault="00314A36">
      <w:pPr>
        <w:spacing w:after="0" w:line="238" w:lineRule="atLeast"/>
        <w:ind w:left="726"/>
        <w:jc w:val="center"/>
        <w:textAlignment w:val="baseline"/>
        <w:rPr>
          <w:rFonts w:ascii="Trebuchet MS" w:eastAsia="Times New Roman" w:hAnsi="Trebuchet MS" w:cs="Times New Roman"/>
          <w:sz w:val="20"/>
          <w:szCs w:val="20"/>
          <w:lang w:val="uk-UA" w:eastAsia="uk-UA"/>
        </w:rPr>
      </w:pPr>
    </w:p>
    <w:p w:rsidR="00314A36" w:rsidRPr="004F11A1" w:rsidRDefault="005A293E">
      <w:pPr>
        <w:spacing w:after="0" w:line="278" w:lineRule="atLeast"/>
        <w:ind w:left="726"/>
        <w:jc w:val="center"/>
        <w:textAlignment w:val="baseline"/>
        <w:rPr>
          <w:rFonts w:ascii="Trebuchet MS" w:eastAsia="Times New Roman" w:hAnsi="Trebuchet MS" w:cs="Times New Roman"/>
          <w:sz w:val="24"/>
          <w:szCs w:val="24"/>
          <w:lang w:val="uk-UA" w:eastAsia="uk-UA"/>
        </w:rPr>
      </w:pPr>
      <w:r w:rsidRPr="004F11A1">
        <w:rPr>
          <w:rFonts w:ascii="Trebuchet MS" w:eastAsia="Times New Roman" w:hAnsi="Trebuchet MS" w:cs="Times New Roman"/>
          <w:b/>
          <w:bCs/>
          <w:sz w:val="24"/>
          <w:szCs w:val="24"/>
          <w:bdr w:val="none" w:sz="0" w:space="0" w:color="auto" w:frame="1"/>
          <w:lang w:val="uk-UA" w:eastAsia="uk-UA"/>
        </w:rPr>
        <w:t>КОМЕРЦІЙНА ПРОПОЗИЦІЯ № 1У</w:t>
      </w:r>
    </w:p>
    <w:p w:rsidR="00314A36" w:rsidRPr="004F11A1" w:rsidRDefault="005A293E">
      <w:pPr>
        <w:spacing w:after="0" w:line="278" w:lineRule="atLeast"/>
        <w:ind w:left="726"/>
        <w:jc w:val="center"/>
        <w:textAlignment w:val="baseline"/>
        <w:rPr>
          <w:rFonts w:ascii="Trebuchet MS" w:eastAsia="Times New Roman" w:hAnsi="Trebuchet MS" w:cs="Times New Roman"/>
          <w:lang w:val="uk-UA" w:eastAsia="uk-UA"/>
        </w:rPr>
      </w:pPr>
      <w:r w:rsidRPr="004F11A1">
        <w:rPr>
          <w:rFonts w:ascii="Trebuchet MS" w:eastAsia="Times New Roman" w:hAnsi="Trebuchet MS" w:cs="Times New Roman"/>
          <w:bdr w:val="none" w:sz="0" w:space="0" w:color="auto" w:frame="1"/>
          <w:lang w:val="uk-UA" w:eastAsia="uk-UA"/>
        </w:rPr>
        <w:t>для</w:t>
      </w:r>
      <w:r w:rsidRPr="004F11A1">
        <w:rPr>
          <w:rFonts w:ascii="Trebuchet MS" w:eastAsia="Times New Roman" w:hAnsi="Trebuchet MS" w:cs="Times New Roman"/>
          <w:b/>
          <w:bCs/>
          <w:bdr w:val="none" w:sz="0" w:space="0" w:color="auto" w:frame="1"/>
          <w:lang w:val="uk-UA" w:eastAsia="uk-UA"/>
        </w:rPr>
        <w:t> </w:t>
      </w:r>
      <w:r w:rsidRPr="004F11A1">
        <w:rPr>
          <w:rFonts w:ascii="Trebuchet MS" w:eastAsia="Times New Roman" w:hAnsi="Trebuchet MS" w:cs="Times New Roman"/>
          <w:lang w:val="uk-UA" w:eastAsia="uk-UA"/>
        </w:rPr>
        <w:t>малих непобутових та інших споживачів, електроустановки яких приєднані до електричних мереж з договірною потужністю до 50 кВт</w:t>
      </w:r>
    </w:p>
    <w:p w:rsidR="00314A36" w:rsidRPr="004F11A1" w:rsidRDefault="00314A36">
      <w:pPr>
        <w:spacing w:after="0" w:line="278" w:lineRule="atLeast"/>
        <w:ind w:left="726"/>
        <w:jc w:val="center"/>
        <w:textAlignment w:val="baseline"/>
        <w:rPr>
          <w:rFonts w:ascii="Trebuchet MS" w:eastAsia="Times New Roman" w:hAnsi="Trebuchet MS" w:cs="Times New Roman"/>
          <w:sz w:val="16"/>
          <w:szCs w:val="16"/>
          <w:lang w:val="uk-UA" w:eastAsia="uk-UA"/>
        </w:rPr>
      </w:pPr>
    </w:p>
    <w:tbl>
      <w:tblPr>
        <w:tblW w:w="10388" w:type="dxa"/>
        <w:tblBorders>
          <w:top w:val="single" w:sz="6" w:space="0" w:color="888888"/>
          <w:left w:val="single" w:sz="6" w:space="0" w:color="888888"/>
          <w:bottom w:val="single" w:sz="6" w:space="0" w:color="888888"/>
          <w:right w:val="single" w:sz="6" w:space="0" w:color="888888"/>
        </w:tblBorders>
        <w:tblCellMar>
          <w:left w:w="0" w:type="dxa"/>
          <w:right w:w="0" w:type="dxa"/>
        </w:tblCellMar>
        <w:tblLook w:val="04A0" w:firstRow="1" w:lastRow="0" w:firstColumn="1" w:lastColumn="0" w:noHBand="0" w:noVBand="1"/>
      </w:tblPr>
      <w:tblGrid>
        <w:gridCol w:w="3017"/>
        <w:gridCol w:w="7371"/>
      </w:tblGrid>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pPr>
              <w:spacing w:after="0" w:line="240" w:lineRule="auto"/>
              <w:jc w:val="center"/>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br/>
              <w:t> </w:t>
            </w:r>
            <w:r w:rsidR="006C7AC7" w:rsidRPr="00A92AC7">
              <w:rPr>
                <w:rFonts w:ascii="Trebuchet MS" w:hAnsi="Trebuchet MS"/>
                <w:b/>
                <w:sz w:val="20"/>
                <w:szCs w:val="20"/>
                <w:lang w:val="uk-UA"/>
              </w:rPr>
              <w:t xml:space="preserve">Ціна </w:t>
            </w:r>
            <w:r w:rsidR="006C7AC7" w:rsidRPr="000A397A">
              <w:rPr>
                <w:rFonts w:ascii="Trebuchet MS" w:hAnsi="Trebuchet MS"/>
                <w:b/>
                <w:sz w:val="20"/>
                <w:szCs w:val="20"/>
              </w:rPr>
              <w:t>на електричну енергію, у тому числі диференційовані ціни та критерії диференціації</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314A36" w:rsidRPr="004F11A1" w:rsidRDefault="005A293E" w:rsidP="008046A0">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Постачання електричної енергії здійснюється за регульованим цінами (тарифами) на електроенергію, затвердженими Регулятором, які включають, в тому числі витрати на розподіл електричної енергії.</w:t>
            </w:r>
          </w:p>
          <w:p w:rsidR="003622ED" w:rsidRPr="005F4991" w:rsidRDefault="003622ED" w:rsidP="003622ED">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w:t>
            </w:r>
            <w:r w:rsidRPr="005F4991">
              <w:rPr>
                <w:rFonts w:ascii="Trebuchet MS" w:eastAsia="Times New Roman" w:hAnsi="Trebuchet MS" w:cs="Times New Roman"/>
                <w:sz w:val="20"/>
                <w:szCs w:val="20"/>
                <w:lang w:val="uk-UA" w:eastAsia="uk-UA"/>
              </w:rPr>
              <w:t xml:space="preserve">електроустановки яких приєднані до мереж </w:t>
            </w:r>
            <w:r w:rsidRPr="005F4991">
              <w:rPr>
                <w:rFonts w:ascii="Trebuchet MS" w:eastAsia="Times New Roman" w:hAnsi="Trebuchet MS" w:cs="Times New Roman"/>
                <w:b/>
                <w:sz w:val="20"/>
                <w:szCs w:val="20"/>
                <w:lang w:val="uk-UA" w:eastAsia="uk-UA"/>
              </w:rPr>
              <w:t>АТ "СУМИОБЛЕНЕРГО"</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A5692A">
              <w:rPr>
                <w:rFonts w:eastAsia="Times New Roman" w:hAnsi="Trebuchet MS" w:cs="Times New Roman"/>
                <w:b/>
                <w:sz w:val="20"/>
                <w:szCs w:val="20"/>
                <w:lang w:val="uk-UA" w:eastAsia="uk-UA"/>
              </w:rPr>
              <w:t>березень</w:t>
            </w:r>
            <w:r w:rsidRPr="005F4991">
              <w:rPr>
                <w:rFonts w:eastAsia="Times New Roman" w:hAnsi="Trebuchet MS" w:cs="Times New Roman"/>
                <w:b/>
                <w:sz w:val="20"/>
                <w:szCs w:val="20"/>
                <w:lang w:val="uk-UA" w:eastAsia="uk-UA"/>
              </w:rPr>
              <w:t xml:space="preserve"> </w:t>
            </w:r>
            <w:r w:rsidRPr="005F4991">
              <w:rPr>
                <w:rFonts w:ascii="Trebuchet MS" w:eastAsia="Times New Roman" w:hAnsi="Trebuchet MS" w:cs="Times New Roman"/>
                <w:b/>
                <w:sz w:val="20"/>
                <w:szCs w:val="20"/>
                <w:lang w:val="uk-UA" w:eastAsia="uk-UA"/>
              </w:rPr>
              <w:t>202</w:t>
            </w:r>
            <w:r w:rsidR="006C7AC7">
              <w:rPr>
                <w:rFonts w:ascii="Trebuchet MS" w:eastAsia="Times New Roman" w:hAnsi="Trebuchet MS" w:cs="Times New Roman"/>
                <w:b/>
                <w:sz w:val="20"/>
                <w:szCs w:val="20"/>
                <w:lang w:val="uk-UA" w:eastAsia="uk-UA"/>
              </w:rPr>
              <w:t>6</w:t>
            </w:r>
            <w:r w:rsidRPr="005F4991">
              <w:rPr>
                <w:rFonts w:ascii="Trebuchet MS" w:eastAsia="Times New Roman" w:hAnsi="Trebuchet MS" w:cs="Times New Roman"/>
                <w:sz w:val="20"/>
                <w:szCs w:val="20"/>
                <w:lang w:val="uk-UA" w:eastAsia="uk-UA"/>
              </w:rPr>
              <w:t xml:space="preserve"> року становить: </w:t>
            </w:r>
          </w:p>
          <w:p w:rsidR="003622ED" w:rsidRPr="005F4991" w:rsidRDefault="003622ED" w:rsidP="003622E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A5692A">
              <w:rPr>
                <w:rFonts w:ascii="Trebuchet MS" w:eastAsia="Times New Roman" w:hAnsi="Trebuchet MS" w:cs="Times New Roman"/>
                <w:b/>
                <w:sz w:val="20"/>
                <w:szCs w:val="20"/>
                <w:lang w:val="uk-UA" w:eastAsia="uk-UA"/>
              </w:rPr>
              <w:t>10,</w:t>
            </w:r>
            <w:r w:rsidR="00EC3CD4">
              <w:rPr>
                <w:rFonts w:ascii="Trebuchet MS" w:eastAsia="Times New Roman" w:hAnsi="Trebuchet MS" w:cs="Times New Roman"/>
                <w:b/>
                <w:sz w:val="20"/>
                <w:szCs w:val="20"/>
                <w:lang w:val="uk-UA" w:eastAsia="uk-UA"/>
              </w:rPr>
              <w:t>53537</w:t>
            </w:r>
            <w:r w:rsidR="005F1919" w:rsidRPr="005F4991">
              <w:rPr>
                <w:rFonts w:ascii="Trebuchet MS" w:eastAsia="Times New Roman" w:hAnsi="Trebuchet MS" w:cs="Times New Roman"/>
                <w:b/>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3622ED" w:rsidRPr="005F4991" w:rsidRDefault="003622ED" w:rsidP="003622E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A5692A">
              <w:rPr>
                <w:rFonts w:ascii="Trebuchet MS" w:eastAsia="Times New Roman" w:hAnsi="Trebuchet MS" w:cs="Times New Roman"/>
                <w:b/>
                <w:sz w:val="20"/>
                <w:szCs w:val="20"/>
                <w:lang w:val="uk-UA" w:eastAsia="uk-UA"/>
              </w:rPr>
              <w:t>13,</w:t>
            </w:r>
            <w:r w:rsidR="00EC3CD4">
              <w:rPr>
                <w:rFonts w:ascii="Trebuchet MS" w:eastAsia="Times New Roman" w:hAnsi="Trebuchet MS" w:cs="Times New Roman"/>
                <w:b/>
                <w:sz w:val="20"/>
                <w:szCs w:val="20"/>
                <w:lang w:val="uk-UA" w:eastAsia="uk-UA"/>
              </w:rPr>
              <w:t>40880</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3622ED" w:rsidRPr="005F4991" w:rsidRDefault="003622ED" w:rsidP="003622E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w:t>
            </w:r>
            <w:r w:rsidR="0007482C" w:rsidRPr="005F4991">
              <w:rPr>
                <w:rFonts w:ascii="Trebuchet MS" w:eastAsia="Times New Roman" w:hAnsi="Trebuchet MS" w:cs="Times New Roman"/>
                <w:b/>
                <w:sz w:val="20"/>
                <w:szCs w:val="20"/>
                <w:lang w:val="uk-UA" w:eastAsia="uk-UA"/>
              </w:rPr>
              <w:t>КРЗАЛІЗНИЦЯ</w:t>
            </w:r>
            <w:r w:rsidRPr="005F4991">
              <w:rPr>
                <w:rFonts w:ascii="Trebuchet MS" w:eastAsia="Times New Roman" w:hAnsi="Trebuchet MS" w:cs="Times New Roman"/>
                <w:b/>
                <w:sz w:val="20"/>
                <w:szCs w:val="20"/>
                <w:lang w:val="uk-UA" w:eastAsia="uk-UA"/>
              </w:rPr>
              <w:t>"</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A5692A">
              <w:rPr>
                <w:rFonts w:ascii="Trebuchet MS" w:eastAsia="Times New Roman" w:hAnsi="Trebuchet MS" w:cs="Times New Roman"/>
                <w:b/>
                <w:sz w:val="20"/>
                <w:szCs w:val="20"/>
                <w:lang w:val="uk-UA" w:eastAsia="uk-UA"/>
              </w:rPr>
              <w:t>березень</w:t>
            </w:r>
            <w:r w:rsidRPr="005F4991">
              <w:rPr>
                <w:rFonts w:ascii="Trebuchet MS" w:eastAsia="Times New Roman" w:hAnsi="Trebuchet MS" w:cs="Times New Roman"/>
                <w:b/>
                <w:sz w:val="20"/>
                <w:szCs w:val="20"/>
                <w:lang w:val="uk-UA" w:eastAsia="uk-UA"/>
              </w:rPr>
              <w:t xml:space="preserve"> 202</w:t>
            </w:r>
            <w:r w:rsidR="006C7AC7">
              <w:rPr>
                <w:rFonts w:ascii="Trebuchet MS" w:eastAsia="Times New Roman" w:hAnsi="Trebuchet MS" w:cs="Times New Roman"/>
                <w:b/>
                <w:sz w:val="20"/>
                <w:szCs w:val="20"/>
                <w:lang w:val="uk-UA" w:eastAsia="uk-UA"/>
              </w:rPr>
              <w:t>6</w:t>
            </w:r>
            <w:r w:rsidRPr="005F4991">
              <w:rPr>
                <w:rFonts w:ascii="Trebuchet MS" w:eastAsia="Times New Roman" w:hAnsi="Trebuchet MS" w:cs="Times New Roman"/>
                <w:b/>
                <w:sz w:val="20"/>
                <w:szCs w:val="20"/>
                <w:lang w:val="uk-UA" w:eastAsia="uk-UA"/>
              </w:rPr>
              <w:t xml:space="preserve"> року</w:t>
            </w:r>
            <w:r w:rsidRPr="005F4991">
              <w:rPr>
                <w:rFonts w:ascii="Trebuchet MS" w:eastAsia="Times New Roman" w:hAnsi="Trebuchet MS" w:cs="Times New Roman"/>
                <w:sz w:val="20"/>
                <w:szCs w:val="20"/>
                <w:lang w:val="uk-UA" w:eastAsia="uk-UA"/>
              </w:rPr>
              <w:t xml:space="preserve"> становить: </w:t>
            </w:r>
          </w:p>
          <w:p w:rsidR="003622ED" w:rsidRPr="005F4991" w:rsidRDefault="003622ED" w:rsidP="003622E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A5692A">
              <w:rPr>
                <w:rFonts w:ascii="Trebuchet MS" w:eastAsia="Times New Roman" w:hAnsi="Trebuchet MS" w:cs="Times New Roman"/>
                <w:b/>
                <w:sz w:val="20"/>
                <w:szCs w:val="20"/>
                <w:lang w:val="uk-UA" w:eastAsia="uk-UA"/>
              </w:rPr>
              <w:t>10,</w:t>
            </w:r>
            <w:r w:rsidR="00EC3CD4">
              <w:rPr>
                <w:rFonts w:ascii="Trebuchet MS" w:eastAsia="Times New Roman" w:hAnsi="Trebuchet MS" w:cs="Times New Roman"/>
                <w:b/>
                <w:sz w:val="20"/>
                <w:szCs w:val="20"/>
                <w:lang w:val="uk-UA" w:eastAsia="uk-UA"/>
              </w:rPr>
              <w:t>58902</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3622ED" w:rsidRPr="004F11A1" w:rsidRDefault="003622ED" w:rsidP="003622E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EC3CD4">
              <w:rPr>
                <w:rFonts w:ascii="Trebuchet MS" w:eastAsia="Times New Roman" w:hAnsi="Trebuchet MS" w:cs="Times New Roman"/>
                <w:b/>
                <w:sz w:val="20"/>
                <w:szCs w:val="20"/>
                <w:lang w:val="uk-UA" w:eastAsia="uk-UA"/>
              </w:rPr>
              <w:t>12,07528</w:t>
            </w:r>
            <w:bookmarkStart w:id="0" w:name="_GoBack"/>
            <w:bookmarkEnd w:id="0"/>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314A36" w:rsidRPr="004F11A1" w:rsidRDefault="005A293E" w:rsidP="008046A0">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http://sm.enera.ua/ </w:t>
            </w:r>
          </w:p>
          <w:p w:rsidR="00314A36" w:rsidRPr="004F11A1" w:rsidRDefault="005A293E" w:rsidP="008046A0">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 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930D53">
            <w:pPr>
              <w:spacing w:after="0" w:line="240" w:lineRule="auto"/>
              <w:jc w:val="center"/>
              <w:textAlignment w:val="baseline"/>
              <w:rPr>
                <w:rFonts w:ascii="Trebuchet MS" w:eastAsia="Times New Roman" w:hAnsi="Trebuchet MS" w:cs="Times New Roman"/>
                <w:sz w:val="20"/>
                <w:szCs w:val="20"/>
                <w:lang w:val="uk-UA" w:eastAsia="uk-UA"/>
              </w:rPr>
            </w:pPr>
            <w:r w:rsidRPr="00A900E0">
              <w:rPr>
                <w:rStyle w:val="FontStyle11"/>
                <w:rFonts w:ascii="Trebuchet MS" w:hAnsi="Trebuchet MS"/>
                <w:sz w:val="20"/>
                <w:lang w:val="uk-UA" w:eastAsia="uk-UA"/>
              </w:rPr>
              <w:t>Територія здійснення ліцензованої діяльності</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rsidP="008046A0">
            <w:pPr>
              <w:spacing w:after="192" w:line="240" w:lineRule="auto"/>
              <w:ind w:right="13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Сумська область</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pPr>
              <w:spacing w:after="0" w:line="240" w:lineRule="auto"/>
              <w:jc w:val="center"/>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b/>
                <w:bCs/>
                <w:sz w:val="20"/>
                <w:szCs w:val="20"/>
                <w:bdr w:val="none" w:sz="0" w:space="0" w:color="auto" w:frame="1"/>
                <w:lang w:val="uk-UA" w:eastAsia="uk-UA"/>
              </w:rPr>
              <w:t>Спосіб оплати</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8046A0" w:rsidRPr="004F11A1" w:rsidRDefault="008046A0" w:rsidP="008046A0">
            <w:pPr>
              <w:spacing w:after="0"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Оплата електричної енергії, у тому числі за послугу з розподілу, здійснюється споживачем до початку розрахункового періоду у формі 100% попередньої оплати заявлених Споживачем обсягів споживання на найближчий наступний розрахунковий період з остаточним розрахунком, що проводиться за фактично відпущену електричну енергію згідно з даними про обсяги спожитої (розподіленої) електричної енергії отриманими Постачальником від Оператора системи розподілу.</w:t>
            </w:r>
          </w:p>
          <w:p w:rsidR="008046A0" w:rsidRPr="004F11A1" w:rsidRDefault="008046A0" w:rsidP="008046A0">
            <w:pPr>
              <w:spacing w:after="0" w:line="240" w:lineRule="auto"/>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Попередня оплата визначається шляхом множення чинного у розрахунковому періоді рівня тарифу на обсяг активної електричної енергії, заявлений на наступний звітний розрахунковий період. Оплата здійснюється на поточний рахунок із спеціальним режимом використання Постачальника зазначений у розрахункових документах.</w:t>
            </w:r>
          </w:p>
          <w:p w:rsidR="00314A36" w:rsidRPr="004F11A1" w:rsidRDefault="008046A0" w:rsidP="008046A0">
            <w:pPr>
              <w:spacing w:after="192" w:line="240" w:lineRule="auto"/>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Сума переплати/недоплати Споживача визначається після завершення розрахункового періоду. Сума переплати Споживача зараховується в якості оплати наступного звітного розрахункового періоду. Сума недоплати Споживача підлягає безумовній оплаті Споживачем не пізніше 5 робочих днів з дня отримання рахунку.</w:t>
            </w:r>
          </w:p>
        </w:tc>
      </w:tr>
      <w:tr w:rsidR="008A6FB7" w:rsidRPr="00EC3CD4">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8A6FB7" w:rsidRPr="004F11A1" w:rsidRDefault="008A6FB7">
            <w:pPr>
              <w:spacing w:after="0" w:line="240" w:lineRule="auto"/>
              <w:jc w:val="center"/>
              <w:textAlignment w:val="baseline"/>
              <w:rPr>
                <w:rFonts w:ascii="Trebuchet MS" w:eastAsia="Times New Roman" w:hAnsi="Trebuchet MS" w:cs="Times New Roman"/>
                <w:b/>
                <w:bCs/>
                <w:sz w:val="20"/>
                <w:szCs w:val="20"/>
                <w:bdr w:val="none" w:sz="0" w:space="0" w:color="auto" w:frame="1"/>
                <w:lang w:val="uk-UA" w:eastAsia="uk-UA"/>
              </w:rPr>
            </w:pPr>
            <w:r w:rsidRPr="004F11A1">
              <w:rPr>
                <w:rStyle w:val="FontStyle11"/>
                <w:rFonts w:ascii="Trebuchet MS" w:hAnsi="Trebuchet MS"/>
                <w:sz w:val="20"/>
                <w:szCs w:val="20"/>
                <w:lang w:val="uk-UA"/>
              </w:rPr>
              <w:t>Договірні обсяги</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8A6FB7" w:rsidRPr="004F11A1" w:rsidRDefault="008A6FB7" w:rsidP="008046A0">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4F11A1">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8B6843">
            <w:pPr>
              <w:spacing w:after="0" w:line="240" w:lineRule="auto"/>
              <w:jc w:val="center"/>
              <w:textAlignment w:val="baseline"/>
              <w:rPr>
                <w:rFonts w:ascii="Trebuchet MS" w:eastAsia="Times New Roman" w:hAnsi="Trebuchet MS" w:cs="Times New Roman"/>
                <w:sz w:val="20"/>
                <w:szCs w:val="20"/>
                <w:lang w:val="uk-UA" w:eastAsia="uk-UA"/>
              </w:rPr>
            </w:pPr>
            <w:r w:rsidRPr="00A92AC7">
              <w:rPr>
                <w:rFonts w:ascii="Trebuchet MS" w:hAnsi="Trebuchet MS"/>
                <w:b/>
                <w:sz w:val="20"/>
              </w:rPr>
              <w:t>Термін (строк) виставлення рахунку за спожиту електричну енергію та термін (строк) його оплати</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8046A0" w:rsidP="008A6FB7">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Рахунок надається споживачу не пізніше п’ятого робочого дня з дати отримання Постачальником даних від Оператора системи розподілу про обсяги спожитої (розподіленої) електричної енергії споживачу, але не пізніше 10 числа місяця наступного за розрахунковим. Оплата рахунка Постачальника за фактично спожиту електричну енергію має бути здійснена Споживачем у строки, визначені в рахунку, але не більше 5 робочих днів від </w:t>
            </w:r>
            <w:r w:rsidRPr="004F11A1">
              <w:rPr>
                <w:rFonts w:ascii="Trebuchet MS" w:eastAsia="Times New Roman" w:hAnsi="Trebuchet MS" w:cs="Times New Roman"/>
                <w:sz w:val="20"/>
                <w:szCs w:val="20"/>
                <w:lang w:val="uk-UA" w:eastAsia="uk-UA"/>
              </w:rPr>
              <w:lastRenderedPageBreak/>
              <w:t>дати його отримання Споживачем.</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pPr>
              <w:spacing w:after="0" w:line="240" w:lineRule="auto"/>
              <w:jc w:val="center"/>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b/>
                <w:bCs/>
                <w:sz w:val="20"/>
                <w:szCs w:val="20"/>
                <w:bdr w:val="none" w:sz="0" w:space="0" w:color="auto" w:frame="1"/>
                <w:lang w:val="uk-UA" w:eastAsia="uk-UA"/>
              </w:rPr>
              <w:lastRenderedPageBreak/>
              <w:t>Розмір пені за порушення строку оплати та/або штраф</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rsidP="008046A0">
            <w:pPr>
              <w:spacing w:after="192" w:line="240" w:lineRule="auto"/>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За внесення платежів, передбачених умовами Договору, з порушенням термінів, визначених цією комерційною пропозицією, Постачальник проводить нарахування Споживачу пені в розмірі подвійної облікової ставки Національного банку України від суми заборгованості за кожен день прострочення платежу враховуючи день фактичної оплати, 3% річних з простроченої суми. При цьому сума боргу повинна бути сплачена з урахуванням встановленого індексу інфляції.</w:t>
            </w:r>
          </w:p>
        </w:tc>
      </w:tr>
      <w:tr w:rsidR="008046A0" w:rsidRPr="00EC3CD4" w:rsidTr="00990C20">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8046A0" w:rsidRPr="004F11A1" w:rsidRDefault="008B6843" w:rsidP="00990C20">
            <w:pPr>
              <w:pStyle w:val="Style5"/>
              <w:widowControl/>
              <w:spacing w:line="274" w:lineRule="exact"/>
              <w:ind w:left="250"/>
              <w:rPr>
                <w:rStyle w:val="FontStyle11"/>
                <w:rFonts w:ascii="Trebuchet MS" w:hAnsi="Trebuchet MS"/>
                <w:sz w:val="20"/>
                <w:szCs w:val="20"/>
                <w:lang w:val="uk-UA" w:eastAsia="uk-UA"/>
              </w:rPr>
            </w:pPr>
            <w:r w:rsidRPr="00A92AC7">
              <w:rPr>
                <w:rFonts w:ascii="Trebuchet MS" w:hAnsi="Trebuchet MS"/>
                <w:b/>
                <w:sz w:val="20"/>
                <w:szCs w:val="22"/>
              </w:rPr>
              <w:t>Наявність або відсутність штрафу за дострокове припинення дії договору, розмір штрафу</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8046A0" w:rsidRPr="004F11A1" w:rsidRDefault="008046A0" w:rsidP="00ED16FF">
            <w:pPr>
              <w:pStyle w:val="Style7"/>
              <w:widowControl/>
              <w:spacing w:line="240" w:lineRule="auto"/>
              <w:jc w:val="both"/>
              <w:rPr>
                <w:rStyle w:val="FontStyle12"/>
                <w:rFonts w:ascii="Trebuchet MS" w:hAnsi="Trebuchet MS"/>
                <w:i/>
                <w:sz w:val="20"/>
                <w:szCs w:val="20"/>
                <w:lang w:val="uk-UA" w:eastAsia="uk-UA"/>
              </w:rPr>
            </w:pPr>
            <w:r w:rsidRPr="004F11A1">
              <w:rPr>
                <w:rFonts w:ascii="Trebuchet MS" w:hAnsi="Trebuchet MS"/>
                <w:sz w:val="20"/>
                <w:szCs w:val="20"/>
                <w:lang w:val="uk-UA"/>
              </w:rPr>
              <w:t>Розмір штрафу дорівнює вартості обсягу електричної енергії спожитої споживачем за останній повний розрахунковий період.</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8B6843">
            <w:pPr>
              <w:spacing w:after="0" w:line="240" w:lineRule="auto"/>
              <w:ind w:left="278"/>
              <w:jc w:val="center"/>
              <w:textAlignment w:val="baseline"/>
              <w:rPr>
                <w:rFonts w:ascii="Trebuchet MS" w:eastAsia="Times New Roman" w:hAnsi="Trebuchet MS" w:cs="Times New Roman"/>
                <w:sz w:val="20"/>
                <w:szCs w:val="20"/>
                <w:lang w:val="uk-UA" w:eastAsia="uk-UA"/>
              </w:rPr>
            </w:pPr>
            <w:r w:rsidRPr="00085033">
              <w:rPr>
                <w:rFonts w:ascii="Trebuchet MS" w:hAnsi="Trebuchet MS"/>
                <w:b/>
                <w:sz w:val="20"/>
              </w:rPr>
              <w:t>Урахування пільг, субсидій</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rsidP="008046A0">
            <w:pPr>
              <w:spacing w:after="192" w:line="240" w:lineRule="auto"/>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Не надаються.</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314A36" w:rsidRPr="004F11A1" w:rsidRDefault="005E1DD5">
            <w:pPr>
              <w:spacing w:after="0" w:line="240" w:lineRule="auto"/>
              <w:ind w:left="278"/>
              <w:jc w:val="center"/>
              <w:textAlignment w:val="baseline"/>
              <w:rPr>
                <w:rFonts w:ascii="Trebuchet MS" w:eastAsia="Times New Roman" w:hAnsi="Trebuchet MS" w:cs="Times New Roman"/>
                <w:b/>
                <w:bCs/>
                <w:sz w:val="20"/>
                <w:szCs w:val="20"/>
                <w:bdr w:val="none" w:sz="0" w:space="0" w:color="auto" w:frame="1"/>
                <w:lang w:val="uk-UA" w:eastAsia="uk-UA"/>
              </w:rPr>
            </w:pPr>
            <w:r w:rsidRPr="003D07F4">
              <w:rPr>
                <w:rFonts w:ascii="Trebuchet MS" w:hAnsi="Trebuchet MS"/>
                <w:b/>
                <w:sz w:val="20"/>
                <w:szCs w:val="20"/>
                <w:shd w:val="clear" w:color="auto" w:fill="FFFFFF"/>
              </w:rPr>
              <w:t>Можливість постачання захищеним споживачам</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314A36" w:rsidRPr="004F11A1" w:rsidRDefault="005A293E" w:rsidP="008046A0">
            <w:pPr>
              <w:spacing w:after="192" w:line="240" w:lineRule="auto"/>
              <w:ind w:left="11" w:hanging="11"/>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Захищеним споживачам електропостачання здійснюється у відповідності до вимог Договору та вимог чинного законодавства.</w:t>
            </w:r>
          </w:p>
        </w:tc>
      </w:tr>
      <w:tr w:rsidR="00314A36" w:rsidRPr="004F11A1" w:rsidTr="002F08F3">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8B6843">
            <w:pPr>
              <w:spacing w:after="0" w:line="240" w:lineRule="auto"/>
              <w:jc w:val="center"/>
              <w:textAlignment w:val="baseline"/>
              <w:rPr>
                <w:rFonts w:ascii="Trebuchet MS" w:eastAsia="Times New Roman" w:hAnsi="Trebuchet MS" w:cs="Times New Roman"/>
                <w:sz w:val="20"/>
                <w:szCs w:val="20"/>
                <w:lang w:val="uk-UA" w:eastAsia="uk-UA"/>
              </w:rPr>
            </w:pPr>
            <w:r w:rsidRPr="00522FF4">
              <w:rPr>
                <w:rFonts w:ascii="Trebuchet MS" w:hAnsi="Trebuchet MS"/>
                <w:b/>
                <w:sz w:val="20"/>
              </w:rPr>
              <w:t>Зобов'язання надавати компенсації споживачу за недотримання електропостачальником комерційної якості надання послуг</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314A36" w:rsidRPr="004F11A1" w:rsidRDefault="005A293E" w:rsidP="002F08F3">
            <w:pPr>
              <w:spacing w:after="192" w:line="240" w:lineRule="auto"/>
              <w:ind w:left="11" w:hanging="11"/>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8B6843">
            <w:pPr>
              <w:spacing w:after="0" w:line="240" w:lineRule="auto"/>
              <w:jc w:val="center"/>
              <w:textAlignment w:val="baseline"/>
              <w:rPr>
                <w:rFonts w:ascii="Trebuchet MS" w:eastAsia="Times New Roman" w:hAnsi="Trebuchet MS" w:cs="Times New Roman"/>
                <w:sz w:val="20"/>
                <w:szCs w:val="20"/>
                <w:lang w:val="uk-UA" w:eastAsia="uk-UA"/>
              </w:rPr>
            </w:pPr>
            <w:r w:rsidRPr="00A92AC7">
              <w:rPr>
                <w:rStyle w:val="FontStyle11"/>
                <w:rFonts w:ascii="Trebuchet MS" w:hAnsi="Trebuchet MS"/>
                <w:sz w:val="20"/>
                <w:lang w:val="uk-UA" w:eastAsia="uk-UA"/>
              </w:rPr>
              <w:t>Строк дії договору та умови пролангації</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ED16FF" w:rsidRPr="004F11A1" w:rsidRDefault="00ED16FF" w:rsidP="00ED16FF">
            <w:pPr>
              <w:spacing w:line="240" w:lineRule="auto"/>
              <w:contextualSpacing/>
              <w:jc w:val="both"/>
              <w:rPr>
                <w:rFonts w:ascii="Trebuchet MS" w:eastAsia="Times New Roman" w:hAnsi="Trebuchet MS" w:cs="Times New Roman"/>
                <w:sz w:val="20"/>
                <w:szCs w:val="20"/>
                <w:lang w:val="uk-UA" w:eastAsia="uk-UA"/>
              </w:rPr>
            </w:pPr>
            <w:r w:rsidRPr="004F11A1">
              <w:rPr>
                <w:rFonts w:ascii="Trebuchet MS" w:hAnsi="Trebuchet MS"/>
                <w:sz w:val="20"/>
                <w:szCs w:val="20"/>
                <w:shd w:val="clear" w:color="auto" w:fill="FFFFFF"/>
                <w:lang w:val="uk-UA"/>
              </w:rPr>
              <w:t>Договір укладається шляхом приєднання до умов договору, опублікованого в засобах масової інформації та на веб-сайті постачальника, шляхом оплати рахунка, отриманого від постачальника, або фактичного споживання будь-яких обсягів електричної енергії, або підписання заяви-приєднання до умов договору про постачання електричної енергії постачальником універсальних послуг.</w:t>
            </w:r>
          </w:p>
          <w:p w:rsidR="00314A36" w:rsidRPr="004F11A1" w:rsidRDefault="00ED16FF" w:rsidP="00ED16FF">
            <w:pPr>
              <w:spacing w:after="192" w:line="240" w:lineRule="auto"/>
              <w:ind w:left="11" w:hanging="11"/>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 В частині розрахунків, в будь-якому разі, Договір діє до повного виконання Сторонами своїх зобов’язань.</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pPr>
              <w:spacing w:after="0" w:line="240" w:lineRule="auto"/>
              <w:jc w:val="center"/>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b/>
                <w:bCs/>
                <w:sz w:val="20"/>
                <w:szCs w:val="20"/>
                <w:bdr w:val="none" w:sz="0" w:space="0" w:color="auto" w:frame="1"/>
                <w:lang w:val="uk-UA" w:eastAsia="uk-UA"/>
              </w:rPr>
              <w:t>Оплата послуг з розподілу</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rsidP="008046A0">
            <w:pPr>
              <w:spacing w:after="192" w:line="240" w:lineRule="auto"/>
              <w:ind w:left="11" w:hanging="11"/>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Послуги з розподілу сплачується Споживачем на підставі рахунку Постачальника з наступним переведенням цієї оплати оператору системи розподілу.</w:t>
            </w:r>
          </w:p>
        </w:tc>
      </w:tr>
      <w:tr w:rsidR="008A6FB7"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8A6FB7" w:rsidRPr="004F11A1" w:rsidRDefault="008A6FB7">
            <w:pPr>
              <w:spacing w:after="0" w:line="240" w:lineRule="auto"/>
              <w:jc w:val="center"/>
              <w:textAlignment w:val="baseline"/>
              <w:rPr>
                <w:rFonts w:ascii="Trebuchet MS" w:eastAsia="Times New Roman" w:hAnsi="Trebuchet MS" w:cs="Times New Roman"/>
                <w:b/>
                <w:bCs/>
                <w:sz w:val="20"/>
                <w:szCs w:val="20"/>
                <w:bdr w:val="none" w:sz="0" w:space="0" w:color="auto" w:frame="1"/>
                <w:lang w:val="uk-UA" w:eastAsia="uk-UA"/>
              </w:rPr>
            </w:pPr>
            <w:r w:rsidRPr="004F11A1">
              <w:rPr>
                <w:rFonts w:ascii="Trebuchet MS" w:hAnsi="Trebuchet MS"/>
                <w:b/>
                <w:bCs/>
                <w:sz w:val="20"/>
                <w:szCs w:val="20"/>
                <w:bdr w:val="none" w:sz="0" w:space="0" w:color="auto" w:frame="1"/>
                <w:lang w:val="uk-UA"/>
              </w:rPr>
              <w:t>Податкові зобов’язання</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8A6FB7" w:rsidRPr="004F11A1" w:rsidRDefault="008A6FB7" w:rsidP="008A6FB7">
            <w:pPr>
              <w:spacing w:line="240" w:lineRule="auto"/>
              <w:contextualSpacing/>
              <w:jc w:val="both"/>
              <w:textAlignment w:val="baseline"/>
              <w:rPr>
                <w:rFonts w:ascii="Trebuchet MS" w:hAnsi="Trebuchet MS"/>
                <w:sz w:val="20"/>
                <w:szCs w:val="20"/>
                <w:lang w:val="uk-UA"/>
              </w:rPr>
            </w:pPr>
            <w:r w:rsidRPr="004F11A1">
              <w:rPr>
                <w:rFonts w:ascii="Trebuchet MS" w:hAnsi="Trebuchet MS"/>
                <w:sz w:val="20"/>
                <w:szCs w:val="20"/>
                <w:lang w:val="uk-UA"/>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rsidR="008A6FB7" w:rsidRPr="004F11A1" w:rsidRDefault="008A6FB7" w:rsidP="008A6FB7">
            <w:pPr>
              <w:spacing w:line="240" w:lineRule="auto"/>
              <w:contextualSpacing/>
              <w:jc w:val="both"/>
              <w:textAlignment w:val="baseline"/>
              <w:rPr>
                <w:rFonts w:ascii="Trebuchet MS" w:hAnsi="Trebuchet MS"/>
                <w:sz w:val="20"/>
                <w:szCs w:val="20"/>
                <w:lang w:val="uk-UA"/>
              </w:rPr>
            </w:pPr>
            <w:r w:rsidRPr="004F11A1">
              <w:rPr>
                <w:rFonts w:ascii="Trebuchet MS" w:hAnsi="Trebuchet MS"/>
                <w:sz w:val="20"/>
                <w:szCs w:val="20"/>
                <w:lang w:val="uk-UA"/>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rsidR="008A6FB7" w:rsidRPr="004F11A1" w:rsidRDefault="008A6FB7" w:rsidP="008A6FB7">
            <w:pPr>
              <w:spacing w:line="240" w:lineRule="auto"/>
              <w:contextualSpacing/>
              <w:jc w:val="both"/>
              <w:rPr>
                <w:rFonts w:ascii="Trebuchet MS" w:hAnsi="Trebuchet MS" w:cs="Calibri"/>
                <w:sz w:val="20"/>
                <w:szCs w:val="20"/>
                <w:lang w:val="uk-UA"/>
              </w:rPr>
            </w:pPr>
            <w:r w:rsidRPr="004F11A1">
              <w:rPr>
                <w:rFonts w:ascii="Trebuchet MS" w:hAnsi="Trebuchet MS" w:cs="Calibri"/>
                <w:sz w:val="20"/>
                <w:szCs w:val="20"/>
                <w:lang w:val="uk-UA"/>
              </w:rPr>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rsidR="008A6FB7" w:rsidRPr="004F11A1" w:rsidRDefault="008A6FB7" w:rsidP="008A6FB7">
            <w:pPr>
              <w:spacing w:line="240" w:lineRule="auto"/>
              <w:contextualSpacing/>
              <w:jc w:val="both"/>
              <w:rPr>
                <w:rFonts w:ascii="Trebuchet MS" w:hAnsi="Trebuchet MS" w:cs="Calibri"/>
                <w:sz w:val="20"/>
                <w:szCs w:val="20"/>
                <w:lang w:val="uk-UA"/>
              </w:rPr>
            </w:pPr>
            <w:r w:rsidRPr="004F11A1">
              <w:rPr>
                <w:rFonts w:ascii="Trebuchet MS" w:hAnsi="Trebuchet MS" w:cs="Calibri"/>
                <w:sz w:val="20"/>
                <w:szCs w:val="20"/>
                <w:lang w:val="uk-UA"/>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rsidR="008A6FB7" w:rsidRPr="004F11A1" w:rsidRDefault="008A6FB7" w:rsidP="008A6FB7">
            <w:pPr>
              <w:spacing w:after="0" w:line="240" w:lineRule="auto"/>
              <w:contextualSpacing/>
              <w:jc w:val="both"/>
              <w:textAlignment w:val="baseline"/>
              <w:rPr>
                <w:rFonts w:ascii="Trebuchet MS" w:eastAsia="Times New Roman" w:hAnsi="Trebuchet MS" w:cs="Times New Roman"/>
                <w:sz w:val="20"/>
                <w:szCs w:val="20"/>
                <w:lang w:val="uk-UA" w:eastAsia="uk-UA"/>
              </w:rPr>
            </w:pPr>
            <w:r w:rsidRPr="004F11A1">
              <w:rPr>
                <w:rFonts w:ascii="Trebuchet MS" w:hAnsi="Trebuchet MS" w:cs="Calibri"/>
                <w:iCs/>
                <w:sz w:val="20"/>
                <w:szCs w:val="20"/>
                <w:lang w:val="uk-UA"/>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4F11A1">
              <w:rPr>
                <w:rFonts w:ascii="Trebuchet MS" w:hAnsi="Trebuchet MS"/>
                <w:sz w:val="20"/>
                <w:szCs w:val="20"/>
                <w:lang w:val="uk-UA"/>
              </w:rPr>
              <w:t>.</w:t>
            </w:r>
          </w:p>
        </w:tc>
      </w:tr>
      <w:tr w:rsidR="008A6FB7"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8A6FB7" w:rsidRPr="004F11A1" w:rsidRDefault="008A6FB7">
            <w:pPr>
              <w:spacing w:after="0" w:line="240" w:lineRule="auto"/>
              <w:jc w:val="center"/>
              <w:textAlignment w:val="baseline"/>
              <w:rPr>
                <w:rFonts w:ascii="Trebuchet MS" w:eastAsia="Times New Roman" w:hAnsi="Trebuchet MS" w:cs="Times New Roman"/>
                <w:b/>
                <w:bCs/>
                <w:sz w:val="20"/>
                <w:szCs w:val="20"/>
                <w:bdr w:val="none" w:sz="0" w:space="0" w:color="auto" w:frame="1"/>
                <w:lang w:val="uk-UA" w:eastAsia="uk-UA"/>
              </w:rPr>
            </w:pPr>
            <w:r w:rsidRPr="004F11A1">
              <w:rPr>
                <w:rFonts w:ascii="Trebuchet MS" w:hAnsi="Trebuchet MS"/>
                <w:b/>
                <w:bCs/>
                <w:sz w:val="20"/>
                <w:szCs w:val="20"/>
                <w:bdr w:val="none" w:sz="0" w:space="0" w:color="auto" w:frame="1"/>
                <w:lang w:val="uk-UA"/>
              </w:rPr>
              <w:t>Електронний документообіг</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8A6FB7" w:rsidRPr="004F11A1" w:rsidRDefault="008A6FB7" w:rsidP="008A6FB7">
            <w:pPr>
              <w:spacing w:line="240" w:lineRule="auto"/>
              <w:contextualSpacing/>
              <w:jc w:val="both"/>
              <w:textAlignment w:val="baseline"/>
              <w:rPr>
                <w:rFonts w:ascii="Trebuchet MS" w:eastAsia="Times New Roman" w:hAnsi="Trebuchet MS" w:cs="Times New Roman"/>
                <w:sz w:val="20"/>
                <w:szCs w:val="20"/>
                <w:lang w:val="uk-UA" w:eastAsia="uk-UA"/>
              </w:rPr>
            </w:pPr>
            <w:r w:rsidRPr="004F11A1">
              <w:rPr>
                <w:rFonts w:ascii="Trebuchet MS" w:hAnsi="Trebuchet MS"/>
                <w:sz w:val="20"/>
                <w:szCs w:val="20"/>
                <w:lang w:val="uk-UA"/>
              </w:rPr>
              <w:t xml:space="preserve">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w:t>
            </w:r>
            <w:r w:rsidRPr="004F11A1">
              <w:rPr>
                <w:rFonts w:ascii="Trebuchet MS" w:hAnsi="Trebuchet MS"/>
                <w:sz w:val="20"/>
                <w:szCs w:val="20"/>
                <w:lang w:val="uk-UA"/>
              </w:rPr>
              <w:lastRenderedPageBreak/>
              <w:t>документами можуть бути оформлені окремою додатковою угодою до Договору.</w:t>
            </w:r>
          </w:p>
          <w:p w:rsidR="008A6FB7" w:rsidRPr="004F11A1" w:rsidRDefault="008A6FB7" w:rsidP="008A6FB7">
            <w:pPr>
              <w:spacing w:line="240" w:lineRule="auto"/>
              <w:contextualSpacing/>
              <w:jc w:val="both"/>
              <w:textAlignment w:val="baseline"/>
              <w:rPr>
                <w:rFonts w:ascii="Trebuchet MS" w:hAnsi="Trebuchet MS"/>
                <w:sz w:val="20"/>
                <w:szCs w:val="20"/>
                <w:lang w:val="uk-UA"/>
              </w:rPr>
            </w:pPr>
            <w:r w:rsidRPr="004F11A1">
              <w:rPr>
                <w:rFonts w:ascii="Trebuchet MS" w:hAnsi="Trebuchet MS"/>
                <w:sz w:val="20"/>
                <w:szCs w:val="20"/>
                <w:lang w:val="uk-UA"/>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8A6FB7" w:rsidRPr="004F11A1" w:rsidRDefault="008A6FB7" w:rsidP="008A6FB7">
            <w:pPr>
              <w:spacing w:after="0" w:line="240" w:lineRule="auto"/>
              <w:contextualSpacing/>
              <w:jc w:val="both"/>
              <w:textAlignment w:val="baseline"/>
              <w:rPr>
                <w:rFonts w:ascii="Trebuchet MS" w:eastAsia="Times New Roman" w:hAnsi="Trebuchet MS" w:cs="Times New Roman"/>
                <w:sz w:val="20"/>
                <w:szCs w:val="20"/>
                <w:lang w:val="uk-UA" w:eastAsia="uk-UA"/>
              </w:rPr>
            </w:pPr>
            <w:r w:rsidRPr="004F11A1">
              <w:rPr>
                <w:rFonts w:ascii="Trebuchet MS" w:hAnsi="Trebuchet MS"/>
                <w:sz w:val="20"/>
                <w:szCs w:val="20"/>
                <w:lang w:val="uk-UA"/>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pPr>
              <w:spacing w:after="0" w:line="240" w:lineRule="auto"/>
              <w:jc w:val="center"/>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b/>
                <w:bCs/>
                <w:sz w:val="20"/>
                <w:szCs w:val="20"/>
                <w:bdr w:val="none" w:sz="0" w:space="0" w:color="auto" w:frame="1"/>
                <w:lang w:val="uk-UA" w:eastAsia="uk-UA"/>
              </w:rPr>
              <w:lastRenderedPageBreak/>
              <w:t>Інші умови</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8A6FB7" w:rsidRPr="004F11A1" w:rsidRDefault="008A6FB7" w:rsidP="008A6FB7">
            <w:pPr>
              <w:pStyle w:val="Style7"/>
              <w:widowControl/>
              <w:tabs>
                <w:tab w:val="left" w:pos="351"/>
              </w:tabs>
              <w:spacing w:line="240" w:lineRule="auto"/>
              <w:ind w:left="10" w:hanging="10"/>
              <w:rPr>
                <w:rStyle w:val="FontStyle12"/>
                <w:rFonts w:ascii="Trebuchet MS" w:hAnsi="Trebuchet MS"/>
                <w:sz w:val="20"/>
                <w:lang w:val="uk-UA" w:eastAsia="uk-UA"/>
              </w:rPr>
            </w:pPr>
            <w:r w:rsidRPr="004F11A1">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rsidR="008A6FB7" w:rsidRPr="004F11A1" w:rsidRDefault="008A6FB7" w:rsidP="008A6FB7">
            <w:pPr>
              <w:pStyle w:val="Style6"/>
              <w:widowControl/>
              <w:tabs>
                <w:tab w:val="left" w:pos="351"/>
                <w:tab w:val="left" w:pos="451"/>
              </w:tabs>
              <w:spacing w:line="240" w:lineRule="auto"/>
              <w:rPr>
                <w:rStyle w:val="FontStyle12"/>
                <w:rFonts w:ascii="Trebuchet MS" w:hAnsi="Trebuchet MS"/>
                <w:sz w:val="20"/>
                <w:lang w:val="uk-UA"/>
              </w:rPr>
            </w:pPr>
            <w:r w:rsidRPr="004F11A1">
              <w:rPr>
                <w:rStyle w:val="FontStyle12"/>
                <w:rFonts w:ascii="Trebuchet MS" w:hAnsi="Trebuchet MS"/>
                <w:sz w:val="20"/>
                <w:lang w:val="uk-UA"/>
              </w:rPr>
              <w:t>-</w:t>
            </w:r>
            <w:r w:rsidRPr="004F11A1">
              <w:rPr>
                <w:rStyle w:val="FontStyle12"/>
                <w:rFonts w:ascii="Trebuchet MS" w:hAnsi="Trebuchet MS"/>
                <w:sz w:val="20"/>
                <w:lang w:val="uk-UA"/>
              </w:rPr>
              <w:tab/>
              <w:t>через особистий кабінет на офіційному сайті Постачальника у мережі Інтернет;</w:t>
            </w:r>
          </w:p>
          <w:p w:rsidR="008A6FB7" w:rsidRPr="004F11A1" w:rsidRDefault="008A6FB7" w:rsidP="008A6FB7">
            <w:pPr>
              <w:pStyle w:val="Style6"/>
              <w:widowControl/>
              <w:tabs>
                <w:tab w:val="left" w:pos="351"/>
                <w:tab w:val="left" w:pos="451"/>
              </w:tabs>
              <w:spacing w:line="240" w:lineRule="auto"/>
              <w:rPr>
                <w:rStyle w:val="FontStyle12"/>
                <w:rFonts w:ascii="Trebuchet MS" w:hAnsi="Trebuchet MS"/>
                <w:sz w:val="20"/>
                <w:lang w:val="uk-UA"/>
              </w:rPr>
            </w:pPr>
            <w:r w:rsidRPr="004F11A1">
              <w:rPr>
                <w:rStyle w:val="FontStyle12"/>
                <w:rFonts w:ascii="Trebuchet MS" w:hAnsi="Trebuchet MS"/>
                <w:sz w:val="20"/>
                <w:lang w:val="uk-UA"/>
              </w:rPr>
              <w:t>-</w:t>
            </w:r>
            <w:r w:rsidRPr="004F11A1">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8A6FB7" w:rsidRPr="004F11A1" w:rsidRDefault="008A6FB7" w:rsidP="008A6FB7">
            <w:pPr>
              <w:pStyle w:val="Style6"/>
              <w:widowControl/>
              <w:tabs>
                <w:tab w:val="left" w:pos="351"/>
                <w:tab w:val="left" w:pos="451"/>
              </w:tabs>
              <w:spacing w:line="240" w:lineRule="auto"/>
              <w:rPr>
                <w:rStyle w:val="FontStyle12"/>
                <w:rFonts w:ascii="Trebuchet MS" w:hAnsi="Trebuchet MS"/>
                <w:sz w:val="20"/>
                <w:lang w:val="uk-UA" w:eastAsia="uk-UA"/>
              </w:rPr>
            </w:pPr>
            <w:r w:rsidRPr="004F11A1">
              <w:rPr>
                <w:rStyle w:val="FontStyle12"/>
                <w:rFonts w:ascii="Trebuchet MS" w:hAnsi="Trebuchet MS"/>
                <w:sz w:val="20"/>
                <w:lang w:val="uk-UA" w:eastAsia="uk-UA"/>
              </w:rPr>
              <w:t>-</w:t>
            </w:r>
            <w:r w:rsidRPr="004F11A1">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8A6FB7" w:rsidRPr="004F11A1" w:rsidRDefault="008A6FB7" w:rsidP="008A6FB7">
            <w:pPr>
              <w:pStyle w:val="Style6"/>
              <w:widowControl/>
              <w:tabs>
                <w:tab w:val="left" w:pos="351"/>
                <w:tab w:val="left" w:pos="451"/>
              </w:tabs>
              <w:spacing w:line="240" w:lineRule="auto"/>
              <w:rPr>
                <w:rStyle w:val="FontStyle12"/>
                <w:rFonts w:ascii="Trebuchet MS" w:hAnsi="Trebuchet MS"/>
                <w:sz w:val="20"/>
                <w:lang w:val="uk-UA" w:eastAsia="uk-UA"/>
              </w:rPr>
            </w:pPr>
            <w:r w:rsidRPr="004F11A1">
              <w:rPr>
                <w:rStyle w:val="FontStyle12"/>
                <w:rFonts w:ascii="Trebuchet MS" w:hAnsi="Trebuchet MS"/>
                <w:sz w:val="20"/>
                <w:lang w:val="uk-UA" w:eastAsia="uk-UA"/>
              </w:rPr>
              <w:t>-</w:t>
            </w:r>
            <w:r w:rsidRPr="004F11A1">
              <w:rPr>
                <w:rStyle w:val="FontStyle12"/>
                <w:rFonts w:ascii="Trebuchet MS" w:hAnsi="Trebuchet MS"/>
                <w:sz w:val="20"/>
                <w:lang w:val="uk-UA" w:eastAsia="uk-UA"/>
              </w:rPr>
              <w:tab/>
              <w:t>в центрах обслуговування споживачів;</w:t>
            </w:r>
          </w:p>
          <w:p w:rsidR="00314A36" w:rsidRPr="004F11A1" w:rsidRDefault="008A6FB7" w:rsidP="008A6FB7">
            <w:pPr>
              <w:tabs>
                <w:tab w:val="left" w:pos="385"/>
              </w:tabs>
              <w:spacing w:after="192" w:line="240" w:lineRule="auto"/>
              <w:jc w:val="both"/>
              <w:textAlignment w:val="baseline"/>
              <w:rPr>
                <w:rFonts w:ascii="Trebuchet MS" w:eastAsia="Times New Roman" w:hAnsi="Trebuchet MS" w:cs="Times New Roman"/>
                <w:sz w:val="20"/>
                <w:szCs w:val="20"/>
                <w:lang w:val="uk-UA" w:eastAsia="uk-UA"/>
              </w:rPr>
            </w:pPr>
            <w:r w:rsidRPr="004F11A1">
              <w:rPr>
                <w:rStyle w:val="FontStyle12"/>
                <w:rFonts w:ascii="Trebuchet MS" w:hAnsi="Trebuchet MS"/>
                <w:sz w:val="20"/>
                <w:lang w:val="uk-UA"/>
              </w:rPr>
              <w:t>-</w:t>
            </w:r>
            <w:r w:rsidRPr="004F11A1">
              <w:rPr>
                <w:rStyle w:val="FontStyle12"/>
                <w:rFonts w:ascii="Trebuchet MS" w:hAnsi="Trebuchet MS"/>
                <w:sz w:val="20"/>
                <w:lang w:val="uk-UA"/>
              </w:rPr>
              <w:tab/>
              <w:t>тощо.</w:t>
            </w:r>
          </w:p>
        </w:tc>
      </w:tr>
    </w:tbl>
    <w:p w:rsidR="00314A36" w:rsidRDefault="00314A36"/>
    <w:sectPr w:rsidR="00314A36" w:rsidSect="00ED16FF">
      <w:pgSz w:w="11906" w:h="16838"/>
      <w:pgMar w:top="567" w:right="850"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314A36"/>
    <w:rsid w:val="00052058"/>
    <w:rsid w:val="0007482C"/>
    <w:rsid w:val="000D1F08"/>
    <w:rsid w:val="000F471A"/>
    <w:rsid w:val="00136EAD"/>
    <w:rsid w:val="0014192E"/>
    <w:rsid w:val="00157065"/>
    <w:rsid w:val="001746A8"/>
    <w:rsid w:val="0017695B"/>
    <w:rsid w:val="001A159F"/>
    <w:rsid w:val="001B7784"/>
    <w:rsid w:val="00297DE5"/>
    <w:rsid w:val="002F08F3"/>
    <w:rsid w:val="002F3206"/>
    <w:rsid w:val="00314547"/>
    <w:rsid w:val="00314A36"/>
    <w:rsid w:val="00320CA4"/>
    <w:rsid w:val="0035651B"/>
    <w:rsid w:val="003622ED"/>
    <w:rsid w:val="0036383A"/>
    <w:rsid w:val="00366F04"/>
    <w:rsid w:val="003E5C6D"/>
    <w:rsid w:val="004371B8"/>
    <w:rsid w:val="00470AC2"/>
    <w:rsid w:val="004A143B"/>
    <w:rsid w:val="004A5C5F"/>
    <w:rsid w:val="004B0016"/>
    <w:rsid w:val="004B02BE"/>
    <w:rsid w:val="004F11A1"/>
    <w:rsid w:val="005053D6"/>
    <w:rsid w:val="00514789"/>
    <w:rsid w:val="005904E1"/>
    <w:rsid w:val="00597DD9"/>
    <w:rsid w:val="005A293E"/>
    <w:rsid w:val="005B3D92"/>
    <w:rsid w:val="005E1DD5"/>
    <w:rsid w:val="005E4167"/>
    <w:rsid w:val="005F1919"/>
    <w:rsid w:val="005F4991"/>
    <w:rsid w:val="00681425"/>
    <w:rsid w:val="00692AA9"/>
    <w:rsid w:val="00697CB6"/>
    <w:rsid w:val="006A73EB"/>
    <w:rsid w:val="006C24B2"/>
    <w:rsid w:val="006C33D6"/>
    <w:rsid w:val="006C7AC7"/>
    <w:rsid w:val="007346A0"/>
    <w:rsid w:val="007559A4"/>
    <w:rsid w:val="00763463"/>
    <w:rsid w:val="007C4414"/>
    <w:rsid w:val="007E592C"/>
    <w:rsid w:val="008046A0"/>
    <w:rsid w:val="008825B6"/>
    <w:rsid w:val="008A6FB7"/>
    <w:rsid w:val="008B6843"/>
    <w:rsid w:val="008E3211"/>
    <w:rsid w:val="00924E2A"/>
    <w:rsid w:val="00930D53"/>
    <w:rsid w:val="00990C20"/>
    <w:rsid w:val="009A5EC6"/>
    <w:rsid w:val="009B11FF"/>
    <w:rsid w:val="009D7F93"/>
    <w:rsid w:val="009E1625"/>
    <w:rsid w:val="00A003EE"/>
    <w:rsid w:val="00A06966"/>
    <w:rsid w:val="00A5692A"/>
    <w:rsid w:val="00AE623A"/>
    <w:rsid w:val="00AF289E"/>
    <w:rsid w:val="00AF2B2C"/>
    <w:rsid w:val="00B51925"/>
    <w:rsid w:val="00B54FFE"/>
    <w:rsid w:val="00B57F4A"/>
    <w:rsid w:val="00BE181E"/>
    <w:rsid w:val="00C27576"/>
    <w:rsid w:val="00C80541"/>
    <w:rsid w:val="00CB6E42"/>
    <w:rsid w:val="00CC325D"/>
    <w:rsid w:val="00CD42DA"/>
    <w:rsid w:val="00D57E73"/>
    <w:rsid w:val="00D65F9A"/>
    <w:rsid w:val="00DD6747"/>
    <w:rsid w:val="00DD7225"/>
    <w:rsid w:val="00DE3DA2"/>
    <w:rsid w:val="00DF08BA"/>
    <w:rsid w:val="00E11D3C"/>
    <w:rsid w:val="00E463D2"/>
    <w:rsid w:val="00E722E9"/>
    <w:rsid w:val="00EB7914"/>
    <w:rsid w:val="00EC3CD4"/>
    <w:rsid w:val="00ED16FF"/>
    <w:rsid w:val="00ED609C"/>
    <w:rsid w:val="00F37FD3"/>
    <w:rsid w:val="00F623C7"/>
    <w:rsid w:val="00F76270"/>
    <w:rsid w:val="00FC159D"/>
    <w:rsid w:val="00FE0C4A"/>
    <w:rsid w:val="00FE32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DD5326-9275-4E7A-8968-9C85217C6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SimSu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7C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697CB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western">
    <w:name w:val="western"/>
    <w:basedOn w:val="a"/>
    <w:rsid w:val="00697CB6"/>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4">
    <w:name w:val="Table Grid"/>
    <w:basedOn w:val="a1"/>
    <w:uiPriority w:val="59"/>
    <w:rsid w:val="00697CB6"/>
    <w:pPr>
      <w:spacing w:after="0" w:line="240" w:lineRule="auto"/>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basedOn w:val="a0"/>
    <w:uiPriority w:val="99"/>
    <w:rsid w:val="00697CB6"/>
    <w:rPr>
      <w:rFonts w:ascii="Times New Roman" w:hAnsi="Times New Roman" w:cs="Times New Roman"/>
      <w:sz w:val="22"/>
      <w:szCs w:val="22"/>
    </w:rPr>
  </w:style>
  <w:style w:type="paragraph" w:customStyle="1" w:styleId="Style5">
    <w:name w:val="Style5"/>
    <w:basedOn w:val="a"/>
    <w:uiPriority w:val="99"/>
    <w:rsid w:val="00697CB6"/>
    <w:pPr>
      <w:widowControl w:val="0"/>
      <w:autoSpaceDE w:val="0"/>
      <w:autoSpaceDN w:val="0"/>
      <w:adjustRightInd w:val="0"/>
      <w:spacing w:after="0" w:line="276" w:lineRule="exact"/>
      <w:jc w:val="center"/>
    </w:pPr>
    <w:rPr>
      <w:rFonts w:ascii="Times New Roman" w:hAnsi="Times New Roman" w:cs="Times New Roman"/>
      <w:sz w:val="24"/>
      <w:szCs w:val="24"/>
    </w:rPr>
  </w:style>
  <w:style w:type="paragraph" w:customStyle="1" w:styleId="Style7">
    <w:name w:val="Style7"/>
    <w:basedOn w:val="a"/>
    <w:uiPriority w:val="99"/>
    <w:rsid w:val="00697CB6"/>
    <w:pPr>
      <w:widowControl w:val="0"/>
      <w:autoSpaceDE w:val="0"/>
      <w:autoSpaceDN w:val="0"/>
      <w:adjustRightInd w:val="0"/>
      <w:spacing w:after="0" w:line="276" w:lineRule="exact"/>
    </w:pPr>
    <w:rPr>
      <w:rFonts w:ascii="Times New Roman" w:hAnsi="Times New Roman" w:cs="Times New Roman"/>
      <w:sz w:val="24"/>
      <w:szCs w:val="24"/>
    </w:rPr>
  </w:style>
  <w:style w:type="character" w:customStyle="1" w:styleId="FontStyle11">
    <w:name w:val="Font Style11"/>
    <w:basedOn w:val="a0"/>
    <w:uiPriority w:val="99"/>
    <w:rsid w:val="00697CB6"/>
    <w:rPr>
      <w:rFonts w:ascii="Times New Roman" w:hAnsi="Times New Roman" w:cs="Times New Roman"/>
      <w:b/>
      <w:bCs/>
      <w:sz w:val="22"/>
      <w:szCs w:val="22"/>
    </w:rPr>
  </w:style>
  <w:style w:type="paragraph" w:styleId="a5">
    <w:name w:val="Balloon Text"/>
    <w:basedOn w:val="a"/>
    <w:link w:val="a6"/>
    <w:uiPriority w:val="99"/>
    <w:semiHidden/>
    <w:unhideWhenUsed/>
    <w:rsid w:val="002F08F3"/>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2F08F3"/>
    <w:rPr>
      <w:rFonts w:ascii="Tahoma" w:hAnsi="Tahoma" w:cs="Tahoma"/>
      <w:sz w:val="16"/>
      <w:szCs w:val="16"/>
    </w:rPr>
  </w:style>
  <w:style w:type="paragraph" w:customStyle="1" w:styleId="Style6">
    <w:name w:val="Style6"/>
    <w:basedOn w:val="a"/>
    <w:uiPriority w:val="99"/>
    <w:rsid w:val="008A6FB7"/>
    <w:pPr>
      <w:widowControl w:val="0"/>
      <w:spacing w:after="0" w:line="278" w:lineRule="exact"/>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58549">
      <w:bodyDiv w:val="1"/>
      <w:marLeft w:val="0"/>
      <w:marRight w:val="0"/>
      <w:marTop w:val="0"/>
      <w:marBottom w:val="0"/>
      <w:divBdr>
        <w:top w:val="none" w:sz="0" w:space="0" w:color="auto"/>
        <w:left w:val="none" w:sz="0" w:space="0" w:color="auto"/>
        <w:bottom w:val="none" w:sz="0" w:space="0" w:color="auto"/>
        <w:right w:val="none" w:sz="0" w:space="0" w:color="auto"/>
      </w:divBdr>
    </w:div>
    <w:div w:id="303508661">
      <w:bodyDiv w:val="1"/>
      <w:marLeft w:val="0"/>
      <w:marRight w:val="0"/>
      <w:marTop w:val="0"/>
      <w:marBottom w:val="0"/>
      <w:divBdr>
        <w:top w:val="none" w:sz="0" w:space="0" w:color="auto"/>
        <w:left w:val="none" w:sz="0" w:space="0" w:color="auto"/>
        <w:bottom w:val="none" w:sz="0" w:space="0" w:color="auto"/>
        <w:right w:val="none" w:sz="0" w:space="0" w:color="auto"/>
      </w:divBdr>
    </w:div>
    <w:div w:id="667443979">
      <w:bodyDiv w:val="1"/>
      <w:marLeft w:val="0"/>
      <w:marRight w:val="0"/>
      <w:marTop w:val="0"/>
      <w:marBottom w:val="0"/>
      <w:divBdr>
        <w:top w:val="none" w:sz="0" w:space="0" w:color="auto"/>
        <w:left w:val="none" w:sz="0" w:space="0" w:color="auto"/>
        <w:bottom w:val="none" w:sz="0" w:space="0" w:color="auto"/>
        <w:right w:val="none" w:sz="0" w:space="0" w:color="auto"/>
      </w:divBdr>
    </w:div>
    <w:div w:id="1341666285">
      <w:bodyDiv w:val="1"/>
      <w:marLeft w:val="0"/>
      <w:marRight w:val="0"/>
      <w:marTop w:val="0"/>
      <w:marBottom w:val="0"/>
      <w:divBdr>
        <w:top w:val="none" w:sz="0" w:space="0" w:color="auto"/>
        <w:left w:val="none" w:sz="0" w:space="0" w:color="auto"/>
        <w:bottom w:val="none" w:sz="0" w:space="0" w:color="auto"/>
        <w:right w:val="none" w:sz="0" w:space="0" w:color="auto"/>
      </w:divBdr>
    </w:div>
    <w:div w:id="1942831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3</Pages>
  <Words>1337</Words>
  <Characters>7621</Characters>
  <Application>Microsoft Office Word</Application>
  <DocSecurity>0</DocSecurity>
  <Lines>63</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8941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skue06</dc:creator>
  <cp:lastModifiedBy>Гончарова Ганна Вадимівна</cp:lastModifiedBy>
  <cp:revision>42</cp:revision>
  <cp:lastPrinted>2025-12-11T11:34:00Z</cp:lastPrinted>
  <dcterms:created xsi:type="dcterms:W3CDTF">2024-04-24T14:17:00Z</dcterms:created>
  <dcterms:modified xsi:type="dcterms:W3CDTF">2026-02-19T08:59:00Z</dcterms:modified>
</cp:coreProperties>
</file>