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76AA"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Додаток № 3</w:t>
      </w:r>
    </w:p>
    <w:p w:rsidR="008E4CA9"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 Договору про постачання електричної енергії споживачу</w:t>
      </w:r>
    </w:p>
    <w:p w:rsidR="001E240D" w:rsidRPr="008B2294" w:rsidRDefault="001E240D" w:rsidP="001E240D">
      <w:pPr>
        <w:spacing w:before="10"/>
        <w:ind w:firstLine="6379"/>
        <w:rPr>
          <w:rFonts w:ascii="Trebuchet MS" w:hAnsi="Trebuchet MS"/>
          <w:sz w:val="20"/>
          <w:szCs w:val="20"/>
          <w:lang w:val="uk-UA"/>
        </w:rPr>
      </w:pPr>
      <w:r w:rsidRPr="00A61BD7">
        <w:rPr>
          <w:rFonts w:ascii="Trebuchet MS" w:hAnsi="Trebuchet MS"/>
          <w:sz w:val="20"/>
          <w:szCs w:val="20"/>
        </w:rPr>
        <w:t>від _</w:t>
      </w:r>
      <w:r>
        <w:rPr>
          <w:rFonts w:ascii="Trebuchet MS" w:hAnsi="Trebuchet MS"/>
          <w:sz w:val="20"/>
          <w:szCs w:val="20"/>
        </w:rPr>
        <w:t>________ №___________</w:t>
      </w:r>
      <w:r>
        <w:rPr>
          <w:rFonts w:ascii="Trebuchet MS" w:hAnsi="Trebuchet MS"/>
          <w:sz w:val="20"/>
          <w:szCs w:val="20"/>
          <w:lang w:val="uk-UA"/>
        </w:rPr>
        <w:t>____</w:t>
      </w:r>
    </w:p>
    <w:p w:rsidR="001E240D" w:rsidRPr="000776AA" w:rsidRDefault="001E240D" w:rsidP="00EF0D7E">
      <w:pPr>
        <w:pStyle w:val="Style2"/>
        <w:widowControl/>
        <w:spacing w:before="53" w:line="240" w:lineRule="auto"/>
        <w:ind w:left="6373"/>
        <w:contextualSpacing/>
        <w:rPr>
          <w:rStyle w:val="FontStyle12"/>
          <w:rFonts w:ascii="Trebuchet MS" w:hAnsi="Trebuchet MS"/>
          <w:lang w:val="uk-UA" w:eastAsia="uk-UA"/>
        </w:rPr>
      </w:pPr>
    </w:p>
    <w:p w:rsidR="00E06EF7" w:rsidRPr="008D6F4B" w:rsidRDefault="00E06EF7" w:rsidP="008D6F4B">
      <w:pPr>
        <w:pStyle w:val="Style3"/>
        <w:widowControl/>
        <w:spacing w:line="276" w:lineRule="auto"/>
        <w:jc w:val="left"/>
        <w:rPr>
          <w:rFonts w:ascii="Trebuchet MS" w:hAnsi="Trebuchet MS"/>
          <w:sz w:val="22"/>
          <w:szCs w:val="22"/>
          <w:lang w:val="uk-UA"/>
        </w:rPr>
      </w:pPr>
    </w:p>
    <w:p w:rsidR="00153D99" w:rsidRPr="008D6F4B" w:rsidRDefault="00403091" w:rsidP="008D6F4B">
      <w:pPr>
        <w:pStyle w:val="Style3"/>
        <w:widowControl/>
        <w:spacing w:before="72" w:line="276" w:lineRule="auto"/>
        <w:ind w:left="726"/>
        <w:contextualSpacing/>
        <w:rPr>
          <w:rStyle w:val="FontStyle11"/>
          <w:rFonts w:ascii="Trebuchet MS" w:hAnsi="Trebuchet MS"/>
          <w:lang w:val="uk-UA" w:eastAsia="uk-UA"/>
        </w:rPr>
      </w:pPr>
      <w:r w:rsidRPr="008D6F4B">
        <w:rPr>
          <w:rFonts w:ascii="Trebuchet MS" w:eastAsia="Times New Roman" w:hAnsi="Trebuchet MS"/>
          <w:b/>
          <w:bCs/>
          <w:bdr w:val="none" w:sz="0" w:space="0" w:color="auto" w:frame="1"/>
          <w:lang w:val="uk-UA" w:eastAsia="uk-UA"/>
        </w:rPr>
        <w:t>КОМЕРЦІЙНА ПРОПОЗИЦІЯ</w:t>
      </w:r>
      <w:r w:rsidRPr="008D6F4B">
        <w:rPr>
          <w:rStyle w:val="FontStyle11"/>
          <w:rFonts w:ascii="Trebuchet MS" w:hAnsi="Trebuchet MS"/>
          <w:lang w:val="uk-UA" w:eastAsia="uk-UA"/>
        </w:rPr>
        <w:t xml:space="preserve"> </w:t>
      </w:r>
      <w:r w:rsidR="00C010EB" w:rsidRPr="008D6F4B">
        <w:rPr>
          <w:rStyle w:val="FontStyle11"/>
          <w:rFonts w:ascii="Trebuchet MS" w:hAnsi="Trebuchet MS"/>
          <w:lang w:val="uk-UA" w:eastAsia="uk-UA"/>
        </w:rPr>
        <w:t>9</w:t>
      </w:r>
      <w:r w:rsidR="00E2382E" w:rsidRPr="008D6F4B">
        <w:rPr>
          <w:rStyle w:val="FontStyle11"/>
          <w:rFonts w:ascii="Trebuchet MS" w:hAnsi="Trebuchet MS"/>
          <w:lang w:val="uk-UA" w:eastAsia="uk-UA"/>
        </w:rPr>
        <w:t>ВП</w:t>
      </w:r>
      <w:r w:rsidR="00B24180" w:rsidRPr="008D6F4B">
        <w:rPr>
          <w:rStyle w:val="FontStyle11"/>
          <w:rFonts w:ascii="Trebuchet MS" w:hAnsi="Trebuchet MS"/>
          <w:lang w:val="uk-UA" w:eastAsia="uk-UA"/>
        </w:rPr>
        <w:t>ф</w:t>
      </w:r>
      <w:r w:rsidR="00E2382E" w:rsidRPr="008D6F4B">
        <w:rPr>
          <w:rStyle w:val="FontStyle11"/>
          <w:rFonts w:ascii="Trebuchet MS" w:hAnsi="Trebuchet MS"/>
          <w:lang w:val="uk-UA" w:eastAsia="uk-UA"/>
        </w:rPr>
        <w:t>-СВ</w:t>
      </w:r>
    </w:p>
    <w:p w:rsidR="00CE3F12" w:rsidRPr="008D6F4B" w:rsidRDefault="00CE3F12" w:rsidP="008D6F4B">
      <w:pPr>
        <w:pStyle w:val="Style3"/>
        <w:widowControl/>
        <w:spacing w:before="72" w:line="276" w:lineRule="auto"/>
        <w:ind w:left="726"/>
        <w:contextualSpacing/>
        <w:rPr>
          <w:rFonts w:ascii="Trebuchet MS" w:hAnsi="Trebuchet MS"/>
          <w:b/>
          <w:color w:val="000000"/>
          <w:sz w:val="22"/>
          <w:szCs w:val="22"/>
          <w:lang w:val="uk-UA"/>
        </w:rPr>
      </w:pPr>
      <w:r w:rsidRPr="008D6F4B">
        <w:rPr>
          <w:rStyle w:val="FontStyle11"/>
          <w:rFonts w:ascii="Trebuchet MS" w:hAnsi="Trebuchet MS"/>
          <w:lang w:val="uk-UA" w:eastAsia="uk-UA"/>
        </w:rPr>
        <w:t xml:space="preserve">за механізмом самовиробництва </w:t>
      </w:r>
      <w:r w:rsidRPr="008D6F4B">
        <w:rPr>
          <w:rFonts w:ascii="Trebuchet MS" w:hAnsi="Trebuchet MS"/>
          <w:b/>
          <w:color w:val="000000"/>
          <w:sz w:val="22"/>
          <w:szCs w:val="22"/>
          <w:lang w:val="uk-UA"/>
        </w:rPr>
        <w:t>електропостачальником</w:t>
      </w:r>
      <w:r w:rsidR="001E240D" w:rsidRPr="008D6F4B">
        <w:rPr>
          <w:rFonts w:ascii="Trebuchet MS" w:hAnsi="Trebuchet MS"/>
          <w:b/>
          <w:color w:val="000000"/>
          <w:sz w:val="22"/>
          <w:szCs w:val="22"/>
          <w:lang w:val="uk-UA"/>
        </w:rPr>
        <w:t xml:space="preserve"> (без взаємозаліку)</w:t>
      </w:r>
    </w:p>
    <w:p w:rsidR="00CE3F12" w:rsidRPr="008D6F4B" w:rsidRDefault="00CE3F12" w:rsidP="008D6F4B">
      <w:pPr>
        <w:pStyle w:val="Style3"/>
        <w:widowControl/>
        <w:spacing w:before="72" w:line="276" w:lineRule="auto"/>
        <w:ind w:left="726"/>
        <w:contextualSpacing/>
        <w:rPr>
          <w:rFonts w:ascii="Trebuchet MS" w:hAnsi="Trebuchet MS"/>
          <w:b/>
          <w:color w:val="000000"/>
          <w:sz w:val="22"/>
          <w:szCs w:val="22"/>
          <w:lang w:val="uk-UA"/>
        </w:rPr>
      </w:pPr>
      <w:r w:rsidRPr="008D6F4B">
        <w:rPr>
          <w:rStyle w:val="FontStyle11"/>
          <w:rFonts w:ascii="Trebuchet MS" w:hAnsi="Trebuchet MS"/>
          <w:lang w:val="uk-UA" w:eastAsia="uk-UA"/>
        </w:rPr>
        <w:t>(без установки зберігання електричної енергії)</w:t>
      </w:r>
    </w:p>
    <w:p w:rsidR="00011EC0" w:rsidRPr="008D6F4B" w:rsidRDefault="00011EC0" w:rsidP="008D6F4B">
      <w:pPr>
        <w:pStyle w:val="Style3"/>
        <w:widowControl/>
        <w:spacing w:before="72" w:line="276" w:lineRule="auto"/>
        <w:ind w:left="726"/>
        <w:contextualSpacing/>
        <w:rPr>
          <w:rFonts w:ascii="Trebuchet MS" w:hAnsi="Trebuchet MS"/>
          <w:b/>
          <w:color w:val="000000"/>
          <w:sz w:val="22"/>
          <w:szCs w:val="22"/>
          <w:lang w:val="uk-UA"/>
        </w:rPr>
      </w:pP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8D6F4B" w:rsidTr="005C3D54">
        <w:tc>
          <w:tcPr>
            <w:tcW w:w="2592" w:type="dxa"/>
            <w:tcBorders>
              <w:top w:val="single" w:sz="6" w:space="0" w:color="auto"/>
              <w:left w:val="single" w:sz="6" w:space="0" w:color="auto"/>
              <w:bottom w:val="single" w:sz="6" w:space="0" w:color="auto"/>
              <w:right w:val="single" w:sz="6" w:space="0" w:color="auto"/>
            </w:tcBorders>
          </w:tcPr>
          <w:p w:rsidR="00E06EF7" w:rsidRPr="008D6F4B" w:rsidRDefault="005B7C7B" w:rsidP="008D6F4B">
            <w:pPr>
              <w:pStyle w:val="Style5"/>
              <w:widowControl/>
              <w:spacing w:line="276" w:lineRule="auto"/>
              <w:jc w:val="left"/>
              <w:rPr>
                <w:rStyle w:val="FontStyle11"/>
                <w:rFonts w:ascii="Trebuchet MS" w:hAnsi="Trebuchet MS"/>
                <w:sz w:val="20"/>
                <w:szCs w:val="20"/>
                <w:lang w:val="uk-UA" w:eastAsia="uk-UA"/>
              </w:rPr>
            </w:pPr>
            <w:r w:rsidRPr="008D6F4B">
              <w:rPr>
                <w:rStyle w:val="FontStyle11"/>
                <w:rFonts w:ascii="Trebuchet MS" w:hAnsi="Trebuchet MS"/>
                <w:sz w:val="20"/>
                <w:szCs w:val="20"/>
                <w:lang w:val="uk-UA" w:eastAsia="uk-UA"/>
              </w:rPr>
              <w:t xml:space="preserve">Критерії, яким має відповідати </w:t>
            </w:r>
            <w:r w:rsidR="00507C48" w:rsidRPr="008D6F4B">
              <w:rPr>
                <w:rStyle w:val="FontStyle11"/>
                <w:rFonts w:ascii="Trebuchet MS" w:hAnsi="Trebuchet MS"/>
                <w:sz w:val="20"/>
                <w:szCs w:val="20"/>
                <w:lang w:val="uk-UA" w:eastAsia="uk-UA"/>
              </w:rPr>
              <w:t>активний спож</w:t>
            </w:r>
            <w:r w:rsidR="00665023" w:rsidRPr="008D6F4B">
              <w:rPr>
                <w:rStyle w:val="FontStyle11"/>
                <w:rFonts w:ascii="Trebuchet MS" w:hAnsi="Trebuchet MS"/>
                <w:sz w:val="20"/>
                <w:szCs w:val="20"/>
                <w:lang w:val="uk-UA" w:eastAsia="uk-UA"/>
              </w:rPr>
              <w:t>и</w:t>
            </w:r>
            <w:r w:rsidR="00507C48" w:rsidRPr="008D6F4B">
              <w:rPr>
                <w:rStyle w:val="FontStyle11"/>
                <w:rFonts w:ascii="Trebuchet MS" w:hAnsi="Trebuchet MS"/>
                <w:sz w:val="20"/>
                <w:szCs w:val="20"/>
                <w:lang w:val="uk-UA" w:eastAsia="uk-UA"/>
              </w:rPr>
              <w:t>вач</w:t>
            </w:r>
            <w:r w:rsidRPr="008D6F4B">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C010EB" w:rsidRPr="008D6F4B" w:rsidRDefault="00C010EB" w:rsidP="008D6F4B">
            <w:pPr>
              <w:widowControl/>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 Споживачі, які мають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 за механізмом самовиробництва відповідно до статті 9-6 Закону України "Про альтернативні джерела енергії";</w:t>
            </w:r>
          </w:p>
          <w:p w:rsidR="00C010EB" w:rsidRPr="008D6F4B" w:rsidRDefault="00C010EB" w:rsidP="008D6F4B">
            <w:pPr>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 Згідно з випискою з Єдиного державного реєстру виробництво електричної енергії чи торгівля електричною енергією не є основним видом діяльності споживача;</w:t>
            </w:r>
          </w:p>
          <w:p w:rsidR="00C010EB" w:rsidRPr="008D6F4B" w:rsidRDefault="00C010EB" w:rsidP="008D6F4B">
            <w:pPr>
              <w:widowControl/>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 Наявний комерційний облік електричної енергії, що забезпечує можливість застосування погодинних цін (тарифів) передбачених даною Комерційною пропозицією;</w:t>
            </w:r>
          </w:p>
          <w:p w:rsidR="00C010EB" w:rsidRPr="008D6F4B" w:rsidRDefault="00C010EB" w:rsidP="008D6F4B">
            <w:pPr>
              <w:autoSpaceDE w:val="0"/>
              <w:autoSpaceDN w:val="0"/>
              <w:adjustRightInd w:val="0"/>
              <w:spacing w:line="276" w:lineRule="auto"/>
              <w:rPr>
                <w:rFonts w:ascii="Trebuchet MS" w:hAnsi="Trebuchet MS"/>
                <w:color w:val="000000"/>
                <w:sz w:val="20"/>
                <w:szCs w:val="20"/>
                <w:lang w:val="uk-UA"/>
              </w:rPr>
            </w:pPr>
            <w:r w:rsidRPr="008D6F4B">
              <w:rPr>
                <w:rFonts w:ascii="Trebuchet MS" w:hAnsi="Trebuchet MS"/>
                <w:color w:val="000000"/>
                <w:sz w:val="20"/>
                <w:szCs w:val="20"/>
                <w:lang w:val="uk-UA"/>
              </w:rPr>
              <w:t>- Непобутові споживачі, споживачі, у тому числі енергетичні кооперативи є власником (користувачем) об'єкта;</w:t>
            </w:r>
          </w:p>
          <w:p w:rsidR="00C010EB" w:rsidRPr="008D6F4B" w:rsidRDefault="00C010EB" w:rsidP="008D6F4B">
            <w:pPr>
              <w:widowControl/>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 Об’єкт споживача приєднаний до мереж оператора системи у встановленому законодавством порядку;</w:t>
            </w:r>
          </w:p>
          <w:p w:rsidR="00C010EB" w:rsidRPr="008D6F4B" w:rsidRDefault="00C010EB" w:rsidP="008D6F4B">
            <w:pPr>
              <w:widowControl/>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 Споживач є стороною діючого договору про надання послуг з розподілу (передачі) електричної енергії;</w:t>
            </w:r>
          </w:p>
          <w:p w:rsidR="00BF41BA" w:rsidRPr="008D6F4B" w:rsidRDefault="00C010EB" w:rsidP="008D6F4B">
            <w:pPr>
              <w:widowControl/>
              <w:autoSpaceDE w:val="0"/>
              <w:autoSpaceDN w:val="0"/>
              <w:adjustRightInd w:val="0"/>
              <w:spacing w:line="276" w:lineRule="auto"/>
              <w:jc w:val="both"/>
              <w:rPr>
                <w:rStyle w:val="FontStyle12"/>
                <w:rFonts w:ascii="Trebuchet MS" w:hAnsi="Trebuchet MS"/>
                <w:sz w:val="20"/>
                <w:szCs w:val="20"/>
                <w:lang w:val="uk-UA" w:eastAsia="uk-UA"/>
              </w:rPr>
            </w:pPr>
            <w:r w:rsidRPr="008D6F4B">
              <w:rPr>
                <w:rFonts w:ascii="Trebuchet MS" w:hAnsi="Trebuchet MS"/>
                <w:color w:val="000000"/>
                <w:sz w:val="20"/>
                <w:szCs w:val="20"/>
                <w:lang w:val="uk-UA"/>
              </w:rPr>
              <w:t>- Споживач продає надлишки виробленої електричної енергії.</w:t>
            </w:r>
          </w:p>
        </w:tc>
      </w:tr>
      <w:tr w:rsidR="00316B76" w:rsidRPr="008D6F4B" w:rsidTr="005C3D54">
        <w:tc>
          <w:tcPr>
            <w:tcW w:w="2592" w:type="dxa"/>
            <w:tcBorders>
              <w:top w:val="single" w:sz="6" w:space="0" w:color="auto"/>
              <w:left w:val="single" w:sz="6" w:space="0" w:color="auto"/>
              <w:bottom w:val="single" w:sz="6" w:space="0" w:color="auto"/>
              <w:right w:val="single" w:sz="6" w:space="0" w:color="auto"/>
            </w:tcBorders>
          </w:tcPr>
          <w:p w:rsidR="00316B76" w:rsidRPr="008D6F4B" w:rsidRDefault="00153D99" w:rsidP="008D6F4B">
            <w:pPr>
              <w:pStyle w:val="Style5"/>
              <w:widowControl/>
              <w:spacing w:line="276" w:lineRule="auto"/>
              <w:jc w:val="left"/>
              <w:rPr>
                <w:rStyle w:val="FontStyle11"/>
                <w:rFonts w:ascii="Trebuchet MS" w:hAnsi="Trebuchet MS"/>
                <w:sz w:val="20"/>
                <w:szCs w:val="20"/>
                <w:lang w:val="uk-UA" w:eastAsia="uk-UA"/>
              </w:rPr>
            </w:pPr>
            <w:r w:rsidRPr="008D6F4B">
              <w:rPr>
                <w:rFonts w:ascii="Trebuchet MS" w:hAnsi="Trebuchet MS"/>
                <w:b/>
                <w:sz w:val="20"/>
                <w:szCs w:val="20"/>
                <w:lang w:val="uk-UA"/>
              </w:rPr>
              <w:t>Ціну на електричну енергію, у тому числі диференційовані ціни та критерії диференціації</w:t>
            </w:r>
          </w:p>
        </w:tc>
        <w:tc>
          <w:tcPr>
            <w:tcW w:w="7190" w:type="dxa"/>
            <w:tcBorders>
              <w:top w:val="single" w:sz="6" w:space="0" w:color="auto"/>
              <w:left w:val="single" w:sz="6" w:space="0" w:color="auto"/>
              <w:bottom w:val="single" w:sz="6" w:space="0" w:color="auto"/>
              <w:right w:val="single" w:sz="6" w:space="0" w:color="auto"/>
            </w:tcBorders>
          </w:tcPr>
          <w:p w:rsidR="008D6F4B" w:rsidRPr="008D6F4B" w:rsidRDefault="008D6F4B" w:rsidP="008D6F4B">
            <w:pPr>
              <w:autoSpaceDE w:val="0"/>
              <w:autoSpaceDN w:val="0"/>
              <w:adjustRightInd w:val="0"/>
              <w:spacing w:line="276" w:lineRule="auto"/>
              <w:jc w:val="both"/>
              <w:rPr>
                <w:rFonts w:ascii="Trebuchet MS" w:hAnsi="Trebuchet MS"/>
                <w:color w:val="000000"/>
                <w:sz w:val="20"/>
                <w:szCs w:val="20"/>
                <w:lang w:val="uk-UA"/>
              </w:rPr>
            </w:pPr>
            <w:r w:rsidRPr="008D6F4B">
              <w:rPr>
                <w:rFonts w:ascii="Trebuchet MS" w:hAnsi="Trebuchet MS"/>
                <w:color w:val="000000"/>
                <w:sz w:val="20"/>
                <w:szCs w:val="20"/>
                <w:lang w:val="uk-UA"/>
              </w:rPr>
              <w:t>Обсяги відібраної/відпущеної електричної енергії споживачем протягом розрахункового періоду визначаються відповідно до умов договору споживача про надання послуг з розподілу (передачі) електричної енергії, який укладений з ОСР та Кодексу комерційного обліку електричної енергії.</w:t>
            </w: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 xml:space="preserve">Ціна відібраної електричної енергії (за місяць) (Bн) становить </w:t>
            </w:r>
            <w:r w:rsidR="003C171F" w:rsidRPr="008D6F4B">
              <w:rPr>
                <w:rFonts w:ascii="Trebuchet MS" w:hAnsi="Trebuchet MS"/>
                <w:b/>
                <w:sz w:val="20"/>
                <w:szCs w:val="20"/>
                <w:lang w:val="uk-UA"/>
              </w:rPr>
              <w:t>25,74</w:t>
            </w:r>
            <w:r w:rsidRPr="008D6F4B">
              <w:rPr>
                <w:rFonts w:ascii="Trebuchet MS" w:hAnsi="Trebuchet MS"/>
                <w:b/>
                <w:sz w:val="20"/>
                <w:szCs w:val="20"/>
                <w:lang w:val="uk-UA"/>
              </w:rPr>
              <w:t xml:space="preserve"> грн,</w:t>
            </w:r>
            <w:r w:rsidRPr="008D6F4B">
              <w:rPr>
                <w:rStyle w:val="FontStyle12"/>
                <w:lang w:val="uk-UA"/>
              </w:rPr>
              <w:t xml:space="preserve"> </w:t>
            </w:r>
            <w:r w:rsidRPr="008D6F4B">
              <w:rPr>
                <w:rFonts w:ascii="Trebuchet MS" w:hAnsi="Trebuchet MS"/>
                <w:sz w:val="20"/>
                <w:szCs w:val="20"/>
                <w:lang w:val="uk-UA"/>
              </w:rPr>
              <w:t xml:space="preserve">в тому числі ПДВ </w:t>
            </w:r>
            <w:r w:rsidR="003C171F" w:rsidRPr="008D6F4B">
              <w:rPr>
                <w:rFonts w:ascii="Trebuchet MS" w:hAnsi="Trebuchet MS"/>
                <w:sz w:val="20"/>
                <w:szCs w:val="20"/>
                <w:lang w:val="uk-UA"/>
              </w:rPr>
              <w:t>4,29</w:t>
            </w:r>
            <w:r w:rsidRPr="008D6F4B">
              <w:rPr>
                <w:rFonts w:ascii="Trebuchet MS" w:hAnsi="Trebuchet MS"/>
                <w:sz w:val="20"/>
                <w:szCs w:val="20"/>
                <w:lang w:val="uk-UA"/>
              </w:rPr>
              <w:t xml:space="preserve"> грн., за 1 кВт*год.</w:t>
            </w: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i/>
                <w:sz w:val="20"/>
                <w:szCs w:val="20"/>
                <w:lang w:val="uk-UA"/>
              </w:rPr>
            </w:pPr>
            <w:r w:rsidRPr="008D6F4B">
              <w:rPr>
                <w:rFonts w:ascii="Trebuchet MS" w:hAnsi="Trebuchet MS"/>
                <w:b/>
                <w:sz w:val="20"/>
                <w:szCs w:val="20"/>
                <w:lang w:val="uk-UA"/>
              </w:rPr>
              <w:t>Примітка.</w:t>
            </w:r>
            <w:r w:rsidRPr="008D6F4B">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8D6F4B">
              <w:rPr>
                <w:rFonts w:ascii="Trebuchet MS" w:hAnsi="Trebuchet MS"/>
                <w:i/>
                <w:iCs/>
                <w:sz w:val="20"/>
                <w:szCs w:val="20"/>
                <w:lang w:val="uk-UA"/>
              </w:rPr>
              <w:t xml:space="preserve">Розрахункового місяця </w:t>
            </w:r>
            <w:r w:rsidRPr="008D6F4B">
              <w:rPr>
                <w:rFonts w:ascii="Trebuchet MS" w:hAnsi="Trebuchet MS"/>
                <w:sz w:val="20"/>
                <w:szCs w:val="20"/>
                <w:lang w:val="uk-UA"/>
              </w:rPr>
              <w:t xml:space="preserve">та визначається за формулою </w:t>
            </w:r>
            <w:r w:rsidRPr="008D6F4B">
              <w:rPr>
                <w:rFonts w:ascii="Trebuchet MS" w:hAnsi="Trebuchet MS"/>
                <w:i/>
                <w:sz w:val="20"/>
                <w:szCs w:val="20"/>
                <w:lang w:val="uk-UA"/>
              </w:rPr>
              <w:t>(згідно затвердженою П</w:t>
            </w:r>
            <w:r w:rsidR="008D6F4B" w:rsidRPr="008D6F4B">
              <w:rPr>
                <w:rFonts w:ascii="Trebuchet MS" w:hAnsi="Trebuchet MS"/>
                <w:i/>
                <w:sz w:val="20"/>
                <w:szCs w:val="20"/>
                <w:lang w:val="uk-UA"/>
              </w:rPr>
              <w:t>остановою НКРЕКП від 29.12.2023 </w:t>
            </w:r>
            <w:r w:rsidRPr="008D6F4B">
              <w:rPr>
                <w:rFonts w:ascii="Trebuchet MS" w:hAnsi="Trebuchet MS"/>
                <w:i/>
                <w:sz w:val="20"/>
                <w:szCs w:val="20"/>
                <w:lang w:val="uk-UA"/>
              </w:rPr>
              <w:t>№2651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p>
          <w:p w:rsidR="005200D1" w:rsidRPr="008D6F4B" w:rsidRDefault="005200D1" w:rsidP="008D6F4B">
            <w:pPr>
              <w:autoSpaceDE w:val="0"/>
              <w:autoSpaceDN w:val="0"/>
              <w:adjustRightInd w:val="0"/>
              <w:spacing w:line="276" w:lineRule="auto"/>
              <w:jc w:val="both"/>
              <w:rPr>
                <w:rFonts w:ascii="Trebuchet MS" w:hAnsi="Trebuchet MS"/>
                <w:sz w:val="20"/>
                <w:szCs w:val="20"/>
                <w:lang w:val="uk-UA"/>
              </w:rPr>
            </w:pPr>
          </w:p>
          <w:p w:rsidR="005200D1" w:rsidRPr="008D6F4B" w:rsidRDefault="005200D1" w:rsidP="008D6F4B">
            <w:pPr>
              <w:autoSpaceDE w:val="0"/>
              <w:autoSpaceDN w:val="0"/>
              <w:adjustRightInd w:val="0"/>
              <w:spacing w:line="276" w:lineRule="auto"/>
              <w:jc w:val="center"/>
              <w:rPr>
                <w:rFonts w:ascii="Trebuchet MS" w:hAnsi="Trebuchet MS"/>
                <w:sz w:val="20"/>
                <w:szCs w:val="20"/>
                <w:lang w:val="uk-UA"/>
              </w:rPr>
            </w:pPr>
            <w:r w:rsidRPr="008D6F4B">
              <w:rPr>
                <w:rFonts w:ascii="Trebuchet MS" w:hAnsi="Trebuchet MS"/>
                <w:sz w:val="20"/>
                <w:szCs w:val="20"/>
                <w:lang w:val="uk-UA"/>
              </w:rPr>
              <w:t>Bн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k=1</m:t>
                  </m:r>
                </m:sub>
                <m:sup>
                  <m:r>
                    <w:rPr>
                      <w:rFonts w:ascii="Cambria Math" w:hAnsi="Cambria Math"/>
                      <w:sz w:val="20"/>
                      <w:szCs w:val="20"/>
                      <w:lang w:val="uk-UA"/>
                    </w:rPr>
                    <m:t>n</m:t>
                  </m:r>
                </m:sup>
              </m:sSubSup>
            </m:oMath>
            <w:r w:rsidRPr="008D6F4B">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oMath>
            <w:r w:rsidRPr="008D6F4B">
              <w:rPr>
                <w:rFonts w:ascii="Trebuchet MS" w:hAnsi="Trebuchet MS"/>
                <w:sz w:val="20"/>
                <w:szCs w:val="20"/>
                <w:lang w:val="uk-UA"/>
              </w:rPr>
              <w:t>(</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н</m:t>
                  </m:r>
                </m:sub>
                <m:sup>
                  <m:r>
                    <w:rPr>
                      <w:rFonts w:ascii="Cambria Math" w:hAnsi="Cambria Math"/>
                      <w:sz w:val="20"/>
                      <w:szCs w:val="20"/>
                      <w:lang w:val="uk-UA"/>
                    </w:rPr>
                    <m:t>k,j</m:t>
                  </m:r>
                </m:sup>
              </m:sSubSup>
            </m:oMath>
            <w:r w:rsidRPr="008D6F4B">
              <w:rPr>
                <w:rFonts w:ascii="Trebuchet MS" w:hAnsi="Trebuchet MS"/>
                <w:sz w:val="20"/>
                <w:szCs w:val="20"/>
                <w:lang w:val="uk-UA"/>
              </w:rPr>
              <w:t xml:space="preserve"> ×</w:t>
            </w:r>
            <m:oMath>
              <m:r>
                <w:rPr>
                  <w:rFonts w:ascii="Cambria Math" w:hAnsi="Cambria Math"/>
                  <w:sz w:val="20"/>
                  <w:szCs w:val="20"/>
                  <w:lang w:val="uk-UA"/>
                </w:rPr>
                <m:t xml:space="preserve"> </m:t>
              </m:r>
              <m:sSubSup>
                <m:sSubSupPr>
                  <m:ctrlPr>
                    <w:rPr>
                      <w:rFonts w:ascii="Cambria Math" w:hAnsi="Cambria Math"/>
                      <w:i/>
                      <w:sz w:val="20"/>
                      <w:szCs w:val="20"/>
                      <w:lang w:val="uk-UA"/>
                    </w:rPr>
                  </m:ctrlPr>
                </m:sSubSupPr>
                <m:e>
                  <m:r>
                    <w:rPr>
                      <w:rFonts w:ascii="Cambria Math" w:hAnsi="Cambria Math"/>
                      <w:sz w:val="20"/>
                      <w:szCs w:val="20"/>
                      <w:lang w:val="uk-UA"/>
                    </w:rPr>
                    <m:t>Ц</m:t>
                  </m:r>
                </m:e>
                <m:sub>
                  <m:r>
                    <w:rPr>
                      <w:rFonts w:ascii="Cambria Math" w:hAnsi="Cambria Math"/>
                      <w:sz w:val="20"/>
                      <w:szCs w:val="20"/>
                      <w:lang w:val="uk-UA"/>
                    </w:rPr>
                    <m:t>пост</m:t>
                  </m:r>
                </m:sub>
                <m:sup>
                  <m:r>
                    <w:rPr>
                      <w:rFonts w:ascii="Cambria Math" w:hAnsi="Cambria Math"/>
                      <w:sz w:val="20"/>
                      <w:szCs w:val="20"/>
                      <w:lang w:val="uk-UA"/>
                    </w:rPr>
                    <m:t>k,j</m:t>
                  </m:r>
                </m:sup>
              </m:sSubSup>
            </m:oMath>
            <w:r w:rsidRPr="008D6F4B">
              <w:rPr>
                <w:rFonts w:ascii="Trebuchet MS" w:hAnsi="Trebuchet MS"/>
                <w:sz w:val="20"/>
                <w:szCs w:val="20"/>
                <w:lang w:val="uk-UA"/>
              </w:rPr>
              <w:t>), (2)</w:t>
            </w:r>
          </w:p>
          <w:p w:rsidR="005200D1" w:rsidRPr="008D6F4B" w:rsidRDefault="005200D1" w:rsidP="008D6F4B">
            <w:pPr>
              <w:autoSpaceDE w:val="0"/>
              <w:autoSpaceDN w:val="0"/>
              <w:adjustRightInd w:val="0"/>
              <w:spacing w:line="276" w:lineRule="auto"/>
              <w:jc w:val="both"/>
              <w:rPr>
                <w:rFonts w:ascii="Trebuchet MS" w:hAnsi="Trebuchet MS"/>
                <w:sz w:val="20"/>
                <w:szCs w:val="20"/>
                <w:lang w:val="uk-UA"/>
              </w:rPr>
            </w:pPr>
          </w:p>
          <w:p w:rsidR="005200D1" w:rsidRPr="008D6F4B" w:rsidRDefault="005200D1" w:rsidP="008D6F4B">
            <w:pPr>
              <w:pStyle w:val="2"/>
              <w:shd w:val="clear" w:color="auto" w:fill="FFFFFF"/>
              <w:spacing w:before="0" w:line="276" w:lineRule="auto"/>
              <w:rPr>
                <w:rFonts w:ascii="Trebuchet MS" w:hAnsi="Trebuchet MS" w:cs="Times New Roman"/>
                <w:b/>
                <w:sz w:val="20"/>
                <w:szCs w:val="20"/>
                <w:lang w:val="uk-UA"/>
              </w:rPr>
            </w:pPr>
            <w:r w:rsidRPr="008D6F4B">
              <w:rPr>
                <w:rFonts w:ascii="Trebuchet MS" w:hAnsi="Trebuchet MS" w:cs="Times New Roman"/>
                <w:b/>
                <w:i/>
                <w:sz w:val="20"/>
                <w:szCs w:val="20"/>
                <w:lang w:val="uk-UA"/>
              </w:rPr>
              <w:t xml:space="preserve">де </w:t>
            </w:r>
            <w:r w:rsidRPr="008D6F4B">
              <w:rPr>
                <w:rFonts w:ascii="Trebuchet MS" w:hAnsi="Trebuchet MS" w:cs="Times New Roman"/>
                <w:b/>
                <w:i/>
                <w:sz w:val="20"/>
                <w:szCs w:val="20"/>
                <w:vertAlign w:val="subscript"/>
                <w:lang w:val="uk-UA"/>
              </w:rPr>
              <w:t xml:space="preserve"> </w:t>
            </w:r>
            <m:oMath>
              <m:sSubSup>
                <m:sSubSupPr>
                  <m:ctrlPr>
                    <w:rPr>
                      <w:rFonts w:ascii="Cambria Math" w:hAnsi="Cambria Math"/>
                      <w:sz w:val="20"/>
                      <w:szCs w:val="20"/>
                      <w:vertAlign w:val="subscript"/>
                      <w:lang w:val="uk-UA"/>
                    </w:rPr>
                  </m:ctrlPr>
                </m:sSubSupPr>
                <m:e>
                  <m:r>
                    <m:rPr>
                      <m:sty m:val="p"/>
                    </m:rPr>
                    <w:rPr>
                      <w:rFonts w:ascii="Cambria Math"/>
                      <w:sz w:val="20"/>
                      <w:szCs w:val="20"/>
                      <w:vertAlign w:val="subscript"/>
                      <w:lang w:val="uk-UA"/>
                    </w:rPr>
                    <m:t>Ц</m:t>
                  </m:r>
                </m:e>
                <m:sub>
                  <m:r>
                    <m:rPr>
                      <m:sty m:val="p"/>
                    </m:rPr>
                    <w:rPr>
                      <w:rFonts w:ascii="Cambria Math"/>
                      <w:sz w:val="20"/>
                      <w:szCs w:val="20"/>
                      <w:vertAlign w:val="subscript"/>
                      <w:lang w:val="uk-UA"/>
                    </w:rPr>
                    <m:t>пост</m:t>
                  </m:r>
                  <m:r>
                    <m:rPr>
                      <m:sty m:val="p"/>
                    </m:rPr>
                    <w:rPr>
                      <w:rFonts w:ascii="Cambria Math"/>
                      <w:sz w:val="20"/>
                      <w:szCs w:val="20"/>
                      <w:vertAlign w:val="subscript"/>
                      <w:lang w:val="uk-UA"/>
                    </w:rPr>
                    <m:t xml:space="preserve"> </m:t>
                  </m:r>
                </m:sub>
                <m:sup>
                  <m:r>
                    <m:rPr>
                      <m:sty m:val="p"/>
                    </m:rPr>
                    <w:rPr>
                      <w:rFonts w:ascii="Cambria Math" w:hAnsi="Cambria Math"/>
                      <w:sz w:val="20"/>
                      <w:szCs w:val="20"/>
                      <w:vertAlign w:val="subscript"/>
                      <w:lang w:val="uk-UA"/>
                    </w:rPr>
                    <m:t>k</m:t>
                  </m:r>
                  <m:r>
                    <m:rPr>
                      <m:sty m:val="p"/>
                    </m:rPr>
                    <w:rPr>
                      <w:rFonts w:ascii="Cambria Math"/>
                      <w:sz w:val="20"/>
                      <w:szCs w:val="20"/>
                      <w:vertAlign w:val="subscript"/>
                      <w:lang w:val="uk-UA"/>
                    </w:rPr>
                    <m:t>,</m:t>
                  </m:r>
                  <m:r>
                    <m:rPr>
                      <m:sty m:val="p"/>
                    </m:rPr>
                    <w:rPr>
                      <w:rFonts w:ascii="Cambria Math" w:hAnsi="Cambria Math"/>
                      <w:sz w:val="20"/>
                      <w:szCs w:val="20"/>
                      <w:vertAlign w:val="subscript"/>
                      <w:lang w:val="uk-UA"/>
                    </w:rPr>
                    <m:t>j</m:t>
                  </m:r>
                </m:sup>
              </m:sSubSup>
              <m:r>
                <m:rPr>
                  <m:sty m:val="p"/>
                </m:rPr>
                <w:rPr>
                  <w:rFonts w:ascii="Cambria Math"/>
                  <w:sz w:val="20"/>
                  <w:szCs w:val="20"/>
                  <w:vertAlign w:val="subscript"/>
                  <w:lang w:val="uk-UA"/>
                </w:rPr>
                <m:t>=</m:t>
              </m:r>
              <m:sSubSup>
                <m:sSubSupPr>
                  <m:ctrlPr>
                    <w:rPr>
                      <w:rFonts w:ascii="Cambria Math" w:hAnsi="Cambria Math"/>
                      <w:sz w:val="20"/>
                      <w:szCs w:val="20"/>
                      <w:lang w:val="uk-UA"/>
                    </w:rPr>
                  </m:ctrlPr>
                </m:sSubSupPr>
                <m:e>
                  <m:r>
                    <m:rPr>
                      <m:sty m:val="p"/>
                    </m:rPr>
                    <w:rPr>
                      <w:rFonts w:ascii="Cambria Math" w:hAnsi="Cambria Math"/>
                      <w:sz w:val="20"/>
                      <w:szCs w:val="20"/>
                      <w:lang w:val="uk-UA"/>
                    </w:rPr>
                    <m:t>Т</m:t>
                  </m:r>
                </m:e>
                <m:sub>
                  <m:r>
                    <m:rPr>
                      <m:sty m:val="p"/>
                    </m:rPr>
                    <w:rPr>
                      <w:rFonts w:ascii="Cambria Math" w:hAnsi="Cambria Math"/>
                      <w:sz w:val="20"/>
                      <w:szCs w:val="20"/>
                      <w:lang w:val="uk-UA"/>
                    </w:rPr>
                    <m:t>РДН</m:t>
                  </m:r>
                </m:sub>
                <m:sup>
                  <m:r>
                    <m:rPr>
                      <m:sty m:val="p"/>
                    </m:rPr>
                    <w:rPr>
                      <w:rFonts w:ascii="Cambria Math" w:hAnsi="Cambria Math"/>
                      <w:sz w:val="20"/>
                      <w:szCs w:val="20"/>
                      <w:lang w:val="uk-UA"/>
                    </w:rPr>
                    <m:t>k,j</m:t>
                  </m:r>
                </m:sup>
              </m:sSubSup>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роз</m:t>
                  </m:r>
                  <m:r>
                    <m:rPr>
                      <m:sty m:val="p"/>
                    </m:rPr>
                    <w:rPr>
                      <w:rFonts w:ascii="Cambria Math"/>
                      <w:sz w:val="20"/>
                      <w:szCs w:val="20"/>
                      <w:vertAlign w:val="subscript"/>
                      <w:lang w:val="uk-UA"/>
                    </w:rPr>
                    <m:t xml:space="preserve">   </m:t>
                  </m:r>
                </m:sub>
              </m:sSub>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eqArr>
                    <m:eqArrPr>
                      <m:ctrlPr>
                        <w:rPr>
                          <w:rFonts w:ascii="Cambria Math" w:hAnsi="Cambria Math"/>
                          <w:sz w:val="20"/>
                          <w:szCs w:val="20"/>
                          <w:vertAlign w:val="subscript"/>
                          <w:lang w:val="uk-UA"/>
                        </w:rPr>
                      </m:ctrlPr>
                    </m:eqArrPr>
                    <m:e>
                      <m:r>
                        <m:rPr>
                          <m:sty m:val="p"/>
                        </m:rPr>
                        <w:rPr>
                          <w:rFonts w:ascii="Cambria Math"/>
                          <w:sz w:val="20"/>
                          <w:szCs w:val="20"/>
                          <w:vertAlign w:val="subscript"/>
                          <w:lang w:val="uk-UA"/>
                        </w:rPr>
                        <m:t>пер</m:t>
                      </m:r>
                      <m:r>
                        <m:rPr>
                          <m:sty m:val="p"/>
                        </m:rPr>
                        <w:rPr>
                          <w:rFonts w:ascii="Cambria Math"/>
                          <w:sz w:val="20"/>
                          <w:szCs w:val="20"/>
                          <w:vertAlign w:val="subscript"/>
                          <w:lang w:val="uk-UA"/>
                        </w:rPr>
                        <m:t xml:space="preserve">  </m:t>
                      </m:r>
                    </m:e>
                    <m:e>
                      <m:r>
                        <m:rPr>
                          <m:sty m:val="p"/>
                        </m:rPr>
                        <w:rPr>
                          <w:rFonts w:ascii="Cambria Math"/>
                          <w:sz w:val="20"/>
                          <w:szCs w:val="20"/>
                          <w:vertAlign w:val="subscript"/>
                          <w:lang w:val="uk-UA"/>
                        </w:rPr>
                        <m:t xml:space="preserve">  </m:t>
                      </m:r>
                    </m:e>
                  </m:eqArr>
                </m:sub>
              </m:sSub>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r>
                    <m:rPr>
                      <m:sty m:val="p"/>
                    </m:rPr>
                    <w:rPr>
                      <w:rFonts w:ascii="Cambria Math"/>
                      <w:sz w:val="20"/>
                      <w:szCs w:val="20"/>
                      <w:vertAlign w:val="subscript"/>
                      <w:lang w:val="uk-UA"/>
                    </w:rPr>
                    <m:t xml:space="preserve"> </m:t>
                  </m:r>
                </m:sub>
              </m:sSub>
            </m:oMath>
          </w:p>
          <w:p w:rsidR="005200D1" w:rsidRPr="008D6F4B" w:rsidRDefault="005200D1" w:rsidP="008D6F4B">
            <w:pP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 xml:space="preserve">де </w:t>
            </w:r>
            <m:oMath>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РДН</m:t>
                  </m:r>
                </m:sub>
                <m:sup>
                  <m:r>
                    <w:rPr>
                      <w:rFonts w:ascii="Cambria Math" w:hAnsi="Cambria Math"/>
                      <w:sz w:val="20"/>
                      <w:szCs w:val="20"/>
                      <w:lang w:val="uk-UA"/>
                    </w:rPr>
                    <m:t>k,j</m:t>
                  </m:r>
                </m:sup>
              </m:sSubSup>
            </m:oMath>
            <w:r w:rsidRPr="008D6F4B">
              <w:rPr>
                <w:rFonts w:ascii="Trebuchet MS" w:hAnsi="Trebuchet MS"/>
                <w:sz w:val="20"/>
                <w:szCs w:val="20"/>
                <w:lang w:val="uk-UA"/>
              </w:rPr>
              <w:t xml:space="preserve"> – ціна РДН k − ої години, j − ої доби</w:t>
            </w:r>
            <w:r w:rsidRPr="008D6F4B">
              <w:rPr>
                <w:rFonts w:ascii="Trebuchet MS" w:hAnsi="Trebuchet MS"/>
                <w:color w:val="000000"/>
                <w:sz w:val="20"/>
                <w:szCs w:val="20"/>
                <w:lang w:val="uk-UA"/>
              </w:rPr>
              <w:t xml:space="preserve">, що склалися на ринку </w:t>
            </w:r>
            <w:r w:rsidR="005C4ED1" w:rsidRPr="00DB230C">
              <w:rPr>
                <w:rFonts w:ascii="Trebuchet MS" w:hAnsi="Trebuchet MS"/>
                <w:b/>
                <w:sz w:val="20"/>
                <w:szCs w:val="20"/>
              </w:rPr>
              <w:t>"</w:t>
            </w:r>
            <w:r w:rsidRPr="008D6F4B">
              <w:rPr>
                <w:rFonts w:ascii="Trebuchet MS" w:hAnsi="Trebuchet MS"/>
                <w:color w:val="000000"/>
                <w:sz w:val="20"/>
                <w:szCs w:val="20"/>
                <w:lang w:val="uk-UA"/>
              </w:rPr>
              <w:t>на добу наперед</w:t>
            </w:r>
            <w:r w:rsidR="005C4ED1" w:rsidRPr="00DB230C">
              <w:rPr>
                <w:rFonts w:ascii="Trebuchet MS" w:hAnsi="Trebuchet MS"/>
                <w:b/>
                <w:sz w:val="20"/>
                <w:szCs w:val="20"/>
              </w:rPr>
              <w:t>"</w:t>
            </w:r>
            <w:r w:rsidRPr="008D6F4B">
              <w:rPr>
                <w:rFonts w:ascii="Trebuchet MS" w:hAnsi="Trebuchet MS"/>
                <w:color w:val="000000"/>
                <w:sz w:val="20"/>
                <w:szCs w:val="20"/>
                <w:lang w:val="uk-UA"/>
              </w:rPr>
              <w:t xml:space="preserve"> (РДН);</w:t>
            </w:r>
          </w:p>
          <w:p w:rsidR="005200D1" w:rsidRPr="008D6F4B" w:rsidRDefault="002D091E" w:rsidP="008D6F4B">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T</m:t>
                  </m:r>
                </m:e>
                <m:sub>
                  <m:r>
                    <w:rPr>
                      <w:rFonts w:ascii="Cambria Math" w:hAnsi="Cambria Math"/>
                      <w:sz w:val="20"/>
                      <w:szCs w:val="20"/>
                      <w:lang w:val="uk-UA"/>
                    </w:rPr>
                    <m:t>роз</m:t>
                  </m:r>
                </m:sub>
              </m:sSub>
            </m:oMath>
            <w:r w:rsidR="005200D1" w:rsidRPr="008D6F4B">
              <w:rPr>
                <w:rFonts w:ascii="Trebuchet MS" w:hAnsi="Trebuchet MS"/>
                <w:sz w:val="20"/>
                <w:szCs w:val="20"/>
                <w:lang w:val="uk-UA"/>
              </w:rPr>
              <w:t xml:space="preserve"> – тариф на розподіл;</w:t>
            </w:r>
          </w:p>
          <w:p w:rsidR="005200D1" w:rsidRPr="008D6F4B" w:rsidRDefault="002D091E" w:rsidP="008D6F4B">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Т</m:t>
                  </m:r>
                </m:e>
                <m:sub>
                  <m:r>
                    <w:rPr>
                      <w:rFonts w:ascii="Cambria Math" w:hAnsi="Cambria Math"/>
                      <w:sz w:val="20"/>
                      <w:szCs w:val="20"/>
                      <w:lang w:val="uk-UA"/>
                    </w:rPr>
                    <m:t>пер</m:t>
                  </m:r>
                </m:sub>
              </m:sSub>
            </m:oMath>
            <w:r w:rsidR="005200D1" w:rsidRPr="008D6F4B">
              <w:rPr>
                <w:rFonts w:ascii="Trebuchet MS" w:hAnsi="Trebuchet MS"/>
                <w:sz w:val="20"/>
                <w:szCs w:val="20"/>
                <w:lang w:val="uk-UA"/>
              </w:rPr>
              <w:t xml:space="preserve"> – тариф на передачу;</w:t>
            </w:r>
          </w:p>
          <w:p w:rsidR="005200D1" w:rsidRPr="008D6F4B" w:rsidRDefault="002D091E" w:rsidP="008D6F4B">
            <w:pPr>
              <w:autoSpaceDE w:val="0"/>
              <w:autoSpaceDN w:val="0"/>
              <w:adjustRightInd w:val="0"/>
              <w:spacing w:line="276" w:lineRule="auto"/>
              <w:jc w:val="both"/>
              <w:rPr>
                <w:rFonts w:ascii="Trebuchet MS" w:hAnsi="Trebuchet MS"/>
                <w:sz w:val="20"/>
                <w:szCs w:val="20"/>
                <w:lang w:val="uk-UA"/>
              </w:rPr>
            </w:pP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r>
                    <m:rPr>
                      <m:sty m:val="p"/>
                    </m:rPr>
                    <w:rPr>
                      <w:rFonts w:ascii="Cambria Math"/>
                      <w:sz w:val="20"/>
                      <w:szCs w:val="20"/>
                      <w:vertAlign w:val="subscript"/>
                      <w:lang w:val="uk-UA"/>
                    </w:rPr>
                    <m:t xml:space="preserve"> </m:t>
                  </m:r>
                </m:sub>
              </m:sSub>
            </m:oMath>
            <w:r w:rsidR="00774FEA" w:rsidRPr="008D6F4B">
              <w:rPr>
                <w:rFonts w:ascii="Trebuchet MS" w:hAnsi="Trebuchet MS"/>
                <w:sz w:val="20"/>
                <w:szCs w:val="20"/>
                <w:lang w:val="uk-UA"/>
              </w:rPr>
              <w:fldChar w:fldCharType="begin"/>
            </w:r>
            <w:r w:rsidR="005200D1" w:rsidRPr="008D6F4B">
              <w:rPr>
                <w:rFonts w:ascii="Trebuchet MS" w:hAnsi="Trebuchet MS"/>
                <w:sz w:val="20"/>
                <w:szCs w:val="20"/>
                <w:lang w:val="uk-UA"/>
              </w:rPr>
              <w:instrText xml:space="preserve"> QUOTE </w:instrText>
            </w: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r>
                    <m:rPr>
                      <m:sty m:val="p"/>
                    </m:rPr>
                    <w:rPr>
                      <w:rFonts w:ascii="Cambria Math"/>
                      <w:sz w:val="20"/>
                      <w:szCs w:val="20"/>
                      <w:vertAlign w:val="subscript"/>
                      <w:lang w:val="uk-UA"/>
                    </w:rPr>
                    <m:t xml:space="preserve"> </m:t>
                  </m:r>
                </m:sub>
              </m:sSub>
            </m:oMath>
            <w:r w:rsidR="005200D1" w:rsidRPr="008D6F4B">
              <w:rPr>
                <w:rFonts w:ascii="Trebuchet MS" w:hAnsi="Trebuchet MS"/>
                <w:sz w:val="20"/>
                <w:szCs w:val="20"/>
                <w:lang w:val="uk-UA"/>
              </w:rPr>
              <w:instrText xml:space="preserve"> </w:instrText>
            </w:r>
            <w:r w:rsidR="00774FEA" w:rsidRPr="008D6F4B">
              <w:rPr>
                <w:rFonts w:ascii="Trebuchet MS" w:hAnsi="Trebuchet MS"/>
                <w:sz w:val="20"/>
                <w:szCs w:val="20"/>
                <w:lang w:val="uk-UA"/>
              </w:rPr>
              <w:fldChar w:fldCharType="end"/>
            </w:r>
            <w:r w:rsidR="00774FEA" w:rsidRPr="008D6F4B">
              <w:rPr>
                <w:rFonts w:ascii="Trebuchet MS" w:hAnsi="Trebuchet MS"/>
                <w:sz w:val="20"/>
                <w:szCs w:val="20"/>
                <w:lang w:val="uk-UA"/>
              </w:rPr>
              <w:fldChar w:fldCharType="begin"/>
            </w:r>
            <w:r w:rsidR="005200D1" w:rsidRPr="008D6F4B">
              <w:rPr>
                <w:rFonts w:ascii="Trebuchet MS" w:hAnsi="Trebuchet MS"/>
                <w:sz w:val="20"/>
                <w:szCs w:val="20"/>
                <w:lang w:val="uk-UA"/>
              </w:rPr>
              <w:instrText xml:space="preserve"> QUOTE </w:instrText>
            </w:r>
            <m:oMath>
              <m:sSub>
                <m:sSubPr>
                  <m:ctrlPr>
                    <w:rPr>
                      <w:rFonts w:ascii="Cambria Math" w:hAnsi="Cambria Math"/>
                      <w:i/>
                      <w:sz w:val="20"/>
                      <w:szCs w:val="20"/>
                      <w:lang w:val="uk-UA"/>
                    </w:rPr>
                  </m:ctrlPr>
                </m:sSubPr>
                <m:e>
                  <m:r>
                    <m:rPr>
                      <m:sty m:val="p"/>
                    </m:rPr>
                    <w:rPr>
                      <w:rFonts w:ascii="Cambria Math" w:hAnsi="Cambria Math"/>
                      <w:sz w:val="20"/>
                      <w:szCs w:val="20"/>
                      <w:lang w:val="uk-UA"/>
                    </w:rPr>
                    <m:t>T</m:t>
                  </m:r>
                </m:e>
                <m:sub>
                  <m:r>
                    <m:rPr>
                      <m:sty m:val="p"/>
                    </m:rPr>
                    <w:rPr>
                      <w:rFonts w:ascii="Cambria Math" w:hAnsi="Cambria Math"/>
                      <w:sz w:val="20"/>
                      <w:szCs w:val="20"/>
                      <w:lang w:val="uk-UA"/>
                    </w:rPr>
                    <m:t>роз</m:t>
                  </m:r>
                </m:sub>
              </m:sSub>
            </m:oMath>
            <w:r w:rsidR="005200D1" w:rsidRPr="008D6F4B">
              <w:rPr>
                <w:rFonts w:ascii="Trebuchet MS" w:hAnsi="Trebuchet MS"/>
                <w:sz w:val="20"/>
                <w:szCs w:val="20"/>
                <w:lang w:val="uk-UA"/>
              </w:rPr>
              <w:instrText xml:space="preserve"> </w:instrText>
            </w:r>
            <w:r w:rsidR="00774FEA" w:rsidRPr="008D6F4B">
              <w:rPr>
                <w:rFonts w:ascii="Trebuchet MS" w:hAnsi="Trebuchet MS"/>
                <w:sz w:val="20"/>
                <w:szCs w:val="20"/>
                <w:lang w:val="uk-UA"/>
              </w:rPr>
              <w:fldChar w:fldCharType="end"/>
            </w:r>
            <w:r w:rsidR="00774FEA" w:rsidRPr="008D6F4B">
              <w:rPr>
                <w:rFonts w:ascii="Trebuchet MS" w:hAnsi="Trebuchet MS"/>
                <w:sz w:val="20"/>
                <w:szCs w:val="20"/>
                <w:lang w:val="uk-UA"/>
              </w:rPr>
              <w:fldChar w:fldCharType="begin"/>
            </w:r>
            <w:r w:rsidR="005200D1" w:rsidRPr="008D6F4B">
              <w:rPr>
                <w:rFonts w:ascii="Trebuchet MS" w:hAnsi="Trebuchet MS"/>
                <w:sz w:val="20"/>
                <w:szCs w:val="20"/>
                <w:lang w:val="uk-UA"/>
              </w:rPr>
              <w:instrText xml:space="preserve"> QUOTE </w:instrText>
            </w:r>
            <m:oMath>
              <m:r>
                <m:rPr>
                  <m:sty m:val="p"/>
                </m:rPr>
                <w:rPr>
                  <w:rFonts w:ascii="Cambria Math" w:hAnsi="Cambria Math"/>
                  <w:sz w:val="20"/>
                  <w:szCs w:val="20"/>
                  <w:lang w:val="uk-UA"/>
                </w:rPr>
                <m:t xml:space="preserve"> </m:t>
              </m:r>
              <m:sSubSup>
                <m:sSubSupPr>
                  <m:ctrlPr>
                    <w:rPr>
                      <w:rFonts w:ascii="Cambria Math" w:hAnsi="Cambria Math"/>
                      <w:i/>
                      <w:sz w:val="20"/>
                      <w:szCs w:val="20"/>
                      <w:lang w:val="uk-UA"/>
                    </w:rPr>
                  </m:ctrlPr>
                </m:sSubSupPr>
                <m:e>
                  <m:r>
                    <m:rPr>
                      <m:sty m:val="p"/>
                    </m:rPr>
                    <w:rPr>
                      <w:rFonts w:ascii="Cambria Math" w:hAnsi="Cambria Math"/>
                      <w:sz w:val="20"/>
                      <w:szCs w:val="20"/>
                      <w:lang w:val="uk-UA"/>
                    </w:rPr>
                    <m:t>Ц</m:t>
                  </m:r>
                </m:e>
                <m:sub>
                  <m:r>
                    <m:rPr>
                      <m:sty m:val="p"/>
                    </m:rPr>
                    <w:rPr>
                      <w:rFonts w:ascii="Cambria Math" w:hAnsi="Cambria Math"/>
                      <w:sz w:val="20"/>
                      <w:szCs w:val="20"/>
                      <w:lang w:val="uk-UA"/>
                    </w:rPr>
                    <m:t>пост</m:t>
                  </m:r>
                </m:sub>
                <m:sup>
                  <m:r>
                    <m:rPr>
                      <m:sty m:val="p"/>
                    </m:rPr>
                    <w:rPr>
                      <w:rFonts w:ascii="Cambria Math" w:hAnsi="Cambria Math"/>
                      <w:sz w:val="20"/>
                      <w:szCs w:val="20"/>
                      <w:lang w:val="uk-UA"/>
                    </w:rPr>
                    <m:t>k,j</m:t>
                  </m:r>
                </m:sup>
              </m:sSubSup>
            </m:oMath>
            <w:r w:rsidR="005200D1" w:rsidRPr="008D6F4B">
              <w:rPr>
                <w:rFonts w:ascii="Trebuchet MS" w:hAnsi="Trebuchet MS"/>
                <w:sz w:val="20"/>
                <w:szCs w:val="20"/>
                <w:lang w:val="uk-UA"/>
              </w:rPr>
              <w:instrText xml:space="preserve"> </w:instrText>
            </w:r>
            <w:r w:rsidR="00774FEA" w:rsidRPr="008D6F4B">
              <w:rPr>
                <w:rFonts w:ascii="Trebuchet MS" w:hAnsi="Trebuchet MS"/>
                <w:sz w:val="20"/>
                <w:szCs w:val="20"/>
                <w:lang w:val="uk-UA"/>
              </w:rPr>
              <w:fldChar w:fldCharType="end"/>
            </w:r>
            <w:r w:rsidR="005200D1" w:rsidRPr="008D6F4B">
              <w:rPr>
                <w:rFonts w:ascii="Trebuchet MS" w:hAnsi="Trebuchet MS"/>
                <w:sz w:val="20"/>
                <w:szCs w:val="20"/>
                <w:lang w:val="uk-UA"/>
              </w:rPr>
              <w:t xml:space="preserve"> - 0,30 грн, вартість послуг Постачальника</w:t>
            </w:r>
            <w:r w:rsidR="008D6F4B" w:rsidRPr="008D6F4B">
              <w:rPr>
                <w:rFonts w:ascii="Trebuchet MS" w:hAnsi="Trebuchet MS"/>
                <w:sz w:val="20"/>
                <w:szCs w:val="20"/>
                <w:lang w:val="uk-UA"/>
              </w:rPr>
              <w:t>;</w:t>
            </w:r>
          </w:p>
          <w:p w:rsidR="008D6F4B" w:rsidRPr="008D6F4B" w:rsidRDefault="002D091E" w:rsidP="008D6F4B">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sz w:val="20"/>
                      <w:szCs w:val="20"/>
                      <w:lang w:val="uk-UA"/>
                    </w:rPr>
                  </m:ctrlPr>
                </m:sSubSupPr>
                <m:e>
                  <m:r>
                    <w:rPr>
                      <w:rFonts w:ascii="Cambria Math" w:hAnsi="Cambria Math"/>
                      <w:sz w:val="20"/>
                      <w:szCs w:val="20"/>
                      <w:lang w:val="uk-UA"/>
                    </w:rPr>
                    <m:t>W</m:t>
                  </m:r>
                </m:e>
                <m:sub>
                  <m:r>
                    <m:rPr>
                      <m:sty m:val="p"/>
                    </m:rPr>
                    <w:rPr>
                      <w:rFonts w:ascii="Cambria Math" w:hAnsi="Cambria Math"/>
                      <w:sz w:val="20"/>
                      <w:szCs w:val="20"/>
                      <w:lang w:val="uk-UA"/>
                    </w:rPr>
                    <m:t>н</m:t>
                  </m:r>
                </m:sub>
                <m:sup>
                  <m:r>
                    <w:rPr>
                      <w:rFonts w:ascii="Cambria Math" w:hAnsi="Cambria Math"/>
                      <w:sz w:val="20"/>
                      <w:szCs w:val="20"/>
                      <w:lang w:val="uk-UA"/>
                    </w:rPr>
                    <m:t>k</m:t>
                  </m:r>
                  <m:r>
                    <m:rPr>
                      <m:sty m:val="p"/>
                    </m:rPr>
                    <w:rPr>
                      <w:rFonts w:ascii="Cambria Math" w:hAnsi="Cambria Math"/>
                      <w:sz w:val="20"/>
                      <w:szCs w:val="20"/>
                      <w:lang w:val="uk-UA"/>
                    </w:rPr>
                    <m:t>,</m:t>
                  </m:r>
                  <m:r>
                    <w:rPr>
                      <w:rFonts w:ascii="Cambria Math" w:hAnsi="Cambria Math"/>
                      <w:sz w:val="20"/>
                      <w:szCs w:val="20"/>
                      <w:lang w:val="uk-UA"/>
                    </w:rPr>
                    <m:t>j</m:t>
                  </m:r>
                </m:sup>
              </m:sSubSup>
            </m:oMath>
            <w:r w:rsidR="008D6F4B" w:rsidRPr="008D6F4B">
              <w:rPr>
                <w:rFonts w:ascii="Trebuchet MS" w:hAnsi="Trebuchet MS"/>
                <w:sz w:val="20"/>
                <w:szCs w:val="20"/>
                <w:lang w:val="uk-UA"/>
              </w:rPr>
              <w:t xml:space="preserve">- обсяг електричної енергії відібраної з мережі ОСР на рівні </w:t>
            </w:r>
            <w:r w:rsidR="008D6F4B" w:rsidRPr="008D6F4B">
              <w:rPr>
                <w:rFonts w:ascii="Trebuchet MS" w:hAnsi="Trebuchet MS"/>
                <w:sz w:val="20"/>
                <w:szCs w:val="20"/>
                <w:lang w:val="uk-UA"/>
              </w:rPr>
              <w:lastRenderedPageBreak/>
              <w:t>встановленої потужності відповідно до договору.</w:t>
            </w:r>
          </w:p>
          <w:p w:rsidR="008D6F4B" w:rsidRPr="008D6F4B" w:rsidRDefault="008D6F4B" w:rsidP="008D6F4B">
            <w:pPr>
              <w:autoSpaceDE w:val="0"/>
              <w:autoSpaceDN w:val="0"/>
              <w:adjustRightInd w:val="0"/>
              <w:spacing w:line="276" w:lineRule="auto"/>
              <w:jc w:val="both"/>
              <w:rPr>
                <w:rFonts w:ascii="Trebuchet MS" w:hAnsi="Trebuchet MS"/>
                <w:sz w:val="20"/>
                <w:szCs w:val="20"/>
                <w:lang w:val="uk-UA"/>
              </w:rPr>
            </w:pPr>
          </w:p>
          <w:p w:rsidR="005200D1" w:rsidRPr="008D6F4B" w:rsidRDefault="005200D1" w:rsidP="008D6F4B">
            <w:pPr>
              <w:autoSpaceDE w:val="0"/>
              <w:autoSpaceDN w:val="0"/>
              <w:adjustRightInd w:val="0"/>
              <w:spacing w:line="276" w:lineRule="auto"/>
              <w:jc w:val="both"/>
              <w:rPr>
                <w:rFonts w:ascii="Trebuchet MS" w:hAnsi="Trebuchet MS"/>
                <w:sz w:val="20"/>
                <w:szCs w:val="20"/>
                <w:lang w:val="uk-UA"/>
              </w:rPr>
            </w:pP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 xml:space="preserve">Ціна відпущеної електричної енергії за місяць становить </w:t>
            </w:r>
            <w:r w:rsidR="003C171F" w:rsidRPr="008D6F4B">
              <w:rPr>
                <w:rFonts w:ascii="Trebuchet MS" w:hAnsi="Trebuchet MS"/>
                <w:b/>
                <w:sz w:val="20"/>
                <w:szCs w:val="20"/>
                <w:lang w:val="uk-UA"/>
              </w:rPr>
              <w:t>17,10</w:t>
            </w:r>
            <w:r w:rsidRPr="008D6F4B">
              <w:rPr>
                <w:rFonts w:ascii="Trebuchet MS" w:hAnsi="Trebuchet MS"/>
                <w:sz w:val="20"/>
                <w:szCs w:val="20"/>
                <w:lang w:val="uk-UA"/>
              </w:rPr>
              <w:t xml:space="preserve"> </w:t>
            </w:r>
            <w:r w:rsidRPr="008D6F4B">
              <w:rPr>
                <w:rFonts w:ascii="Trebuchet MS" w:hAnsi="Trebuchet MS"/>
                <w:b/>
                <w:sz w:val="20"/>
                <w:szCs w:val="20"/>
                <w:lang w:val="uk-UA"/>
              </w:rPr>
              <w:t>грн,</w:t>
            </w:r>
            <w:r w:rsidRPr="008D6F4B">
              <w:rPr>
                <w:rStyle w:val="FontStyle12"/>
                <w:lang w:val="uk-UA"/>
              </w:rPr>
              <w:t xml:space="preserve"> </w:t>
            </w:r>
            <w:r w:rsidRPr="008D6F4B">
              <w:rPr>
                <w:rFonts w:ascii="Trebuchet MS" w:hAnsi="Trebuchet MS"/>
                <w:sz w:val="20"/>
                <w:szCs w:val="20"/>
                <w:lang w:val="uk-UA"/>
              </w:rPr>
              <w:t xml:space="preserve">в тому числі ПДВ </w:t>
            </w:r>
            <w:r w:rsidR="003C171F" w:rsidRPr="008D6F4B">
              <w:rPr>
                <w:rFonts w:ascii="Trebuchet MS" w:hAnsi="Trebuchet MS"/>
                <w:sz w:val="20"/>
                <w:szCs w:val="20"/>
                <w:lang w:val="uk-UA"/>
              </w:rPr>
              <w:t>2,85</w:t>
            </w:r>
            <w:r w:rsidRPr="008D6F4B">
              <w:rPr>
                <w:rFonts w:ascii="Trebuchet MS" w:hAnsi="Trebuchet MS"/>
                <w:sz w:val="20"/>
                <w:szCs w:val="20"/>
                <w:lang w:val="uk-UA"/>
              </w:rPr>
              <w:t xml:space="preserve"> грн., за 1 кВт*год.</w:t>
            </w:r>
          </w:p>
          <w:p w:rsidR="00324DAA" w:rsidRPr="008D6F4B" w:rsidRDefault="00324DAA" w:rsidP="008D6F4B">
            <w:pPr>
              <w:autoSpaceDE w:val="0"/>
              <w:autoSpaceDN w:val="0"/>
              <w:adjustRightInd w:val="0"/>
              <w:spacing w:line="276" w:lineRule="auto"/>
              <w:jc w:val="both"/>
              <w:rPr>
                <w:rFonts w:ascii="Trebuchet MS" w:hAnsi="Trebuchet MS"/>
                <w:sz w:val="20"/>
                <w:szCs w:val="20"/>
                <w:lang w:val="uk-UA"/>
              </w:rPr>
            </w:pPr>
          </w:p>
          <w:p w:rsidR="00324DAA" w:rsidRPr="008D6F4B" w:rsidRDefault="00324DAA"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D6F4B">
              <w:rPr>
                <w:rFonts w:ascii="Trebuchet MS" w:hAnsi="Trebuchet MS"/>
                <w:b/>
                <w:sz w:val="20"/>
                <w:szCs w:val="20"/>
                <w:lang w:val="uk-UA"/>
              </w:rPr>
              <w:t>Примітка.</w:t>
            </w:r>
            <w:r w:rsidRPr="008D6F4B">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8D6F4B">
              <w:rPr>
                <w:rFonts w:ascii="Trebuchet MS" w:hAnsi="Trebuchet MS"/>
                <w:i/>
                <w:iCs/>
                <w:sz w:val="20"/>
                <w:szCs w:val="20"/>
                <w:lang w:val="uk-UA"/>
              </w:rPr>
              <w:t xml:space="preserve">Розрахункового місяця </w:t>
            </w:r>
            <w:r w:rsidRPr="008D6F4B">
              <w:rPr>
                <w:rFonts w:ascii="Trebuchet MS" w:hAnsi="Trebuchet MS"/>
                <w:sz w:val="20"/>
                <w:szCs w:val="20"/>
                <w:lang w:val="uk-UA"/>
              </w:rPr>
              <w:t xml:space="preserve">та визначається за формулою </w:t>
            </w:r>
            <w:r w:rsidRPr="008D6F4B">
              <w:rPr>
                <w:rFonts w:ascii="Trebuchet MS" w:hAnsi="Trebuchet MS"/>
                <w:i/>
                <w:sz w:val="20"/>
                <w:szCs w:val="20"/>
                <w:lang w:val="uk-UA"/>
              </w:rPr>
              <w:t>(згідно затвердженою Постановою НКРЕКП від 29.12.2023 №2651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r w:rsidRPr="008D6F4B">
              <w:rPr>
                <w:rFonts w:ascii="Trebuchet MS" w:hAnsi="Trebuchet MS"/>
                <w:sz w:val="20"/>
                <w:szCs w:val="20"/>
                <w:lang w:val="uk-UA"/>
              </w:rPr>
              <w:t>:</w:t>
            </w:r>
          </w:p>
          <w:p w:rsidR="00AD3C7E" w:rsidRPr="008D6F4B" w:rsidRDefault="00AD3C7E" w:rsidP="008D6F4B">
            <w:pPr>
              <w:autoSpaceDE w:val="0"/>
              <w:autoSpaceDN w:val="0"/>
              <w:adjustRightInd w:val="0"/>
              <w:spacing w:line="276" w:lineRule="auto"/>
              <w:jc w:val="both"/>
              <w:rPr>
                <w:rFonts w:ascii="Trebuchet MS" w:hAnsi="Trebuchet MS"/>
                <w:sz w:val="20"/>
                <w:szCs w:val="20"/>
                <w:lang w:val="uk-UA"/>
              </w:rPr>
            </w:pPr>
          </w:p>
          <w:p w:rsidR="00AD3C7E" w:rsidRPr="008D6F4B" w:rsidRDefault="00AD3C7E" w:rsidP="008D6F4B">
            <w:pPr>
              <w:autoSpaceDE w:val="0"/>
              <w:autoSpaceDN w:val="0"/>
              <w:adjustRightInd w:val="0"/>
              <w:spacing w:line="276" w:lineRule="auto"/>
              <w:jc w:val="center"/>
              <w:rPr>
                <w:rFonts w:ascii="Trebuchet MS" w:hAnsi="Trebuchet MS"/>
                <w:sz w:val="20"/>
                <w:szCs w:val="20"/>
                <w:lang w:val="uk-UA"/>
              </w:rPr>
            </w:pPr>
            <m:oMath>
              <m:r>
                <w:rPr>
                  <w:rFonts w:ascii="Cambria Math" w:hAnsi="Cambria Math"/>
                  <w:sz w:val="20"/>
                  <w:szCs w:val="20"/>
                  <w:lang w:val="uk-UA"/>
                </w:rPr>
                <m:t>Вв</m:t>
              </m:r>
            </m:oMath>
            <w:r w:rsidRPr="008D6F4B">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k=1</m:t>
                  </m:r>
                </m:sub>
                <m:sup>
                  <m:r>
                    <w:rPr>
                      <w:rFonts w:ascii="Cambria Math" w:hAnsi="Cambria Math"/>
                      <w:sz w:val="20"/>
                      <w:szCs w:val="20"/>
                      <w:lang w:val="uk-UA"/>
                    </w:rPr>
                    <m:t>n</m:t>
                  </m:r>
                </m:sup>
              </m:sSubSup>
            </m:oMath>
            <w:r w:rsidRPr="008D6F4B">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oMath>
            <w:r w:rsidRPr="008D6F4B">
              <w:rPr>
                <w:rFonts w:ascii="Trebuchet MS" w:hAnsi="Trebuchet MS"/>
                <w:sz w:val="20"/>
                <w:szCs w:val="20"/>
                <w:lang w:val="uk-UA"/>
              </w:rPr>
              <w:t>(</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Pr="008D6F4B">
              <w:rPr>
                <w:rFonts w:ascii="Trebuchet MS" w:hAnsi="Trebuchet MS"/>
                <w:sz w:val="20"/>
                <w:szCs w:val="20"/>
                <w:lang w:val="uk-UA"/>
              </w:rPr>
              <w:t xml:space="preserve"> ×</w:t>
            </w:r>
            <m:oMath>
              <m:r>
                <w:rPr>
                  <w:rFonts w:ascii="Cambria Math" w:hAnsi="Cambria Math"/>
                  <w:sz w:val="20"/>
                  <w:szCs w:val="20"/>
                  <w:lang w:val="uk-UA"/>
                </w:rPr>
                <m:t xml:space="preserve"> </m:t>
              </m:r>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РДН</m:t>
                  </m:r>
                </m:sub>
                <m:sup>
                  <m:r>
                    <w:rPr>
                      <w:rFonts w:ascii="Cambria Math" w:hAnsi="Cambria Math"/>
                      <w:sz w:val="20"/>
                      <w:szCs w:val="20"/>
                      <w:lang w:val="uk-UA"/>
                    </w:rPr>
                    <m:t>k,j</m:t>
                  </m:r>
                </m:sup>
              </m:sSubSup>
            </m:oMath>
            <w:r w:rsidRPr="008D6F4B">
              <w:rPr>
                <w:rFonts w:ascii="Trebuchet MS" w:hAnsi="Trebuchet MS"/>
                <w:sz w:val="20"/>
                <w:szCs w:val="20"/>
                <w:lang w:val="uk-UA"/>
              </w:rPr>
              <w:t>)х</w:t>
            </w:r>
            <m:oMath>
              <m:sSub>
                <m:sSubPr>
                  <m:ctrlPr>
                    <w:rPr>
                      <w:rFonts w:ascii="Cambria Math" w:eastAsia="Arial" w:hAnsi="Cambria Math"/>
                      <w:sz w:val="20"/>
                      <w:szCs w:val="20"/>
                      <w:vertAlign w:val="subscript"/>
                      <w:lang w:val="uk-UA"/>
                    </w:rPr>
                  </m:ctrlPr>
                </m:sSubPr>
                <m:e>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пост</m:t>
                      </m:r>
                    </m:sub>
                    <m:sup>
                      <m:r>
                        <w:rPr>
                          <w:rFonts w:ascii="Cambria Math" w:hAnsi="Cambria Math"/>
                          <w:sz w:val="20"/>
                          <w:szCs w:val="20"/>
                          <w:lang w:val="uk-UA"/>
                        </w:rPr>
                        <m:t>k,j</m:t>
                      </m:r>
                    </m:sup>
                  </m:sSubSup>
                </m:e>
                <m:sub>
                  <m:r>
                    <m:rPr>
                      <m:sty m:val="p"/>
                    </m:rPr>
                    <w:rPr>
                      <w:rFonts w:ascii="Cambria Math"/>
                      <w:sz w:val="20"/>
                      <w:szCs w:val="20"/>
                      <w:vertAlign w:val="subscript"/>
                      <w:lang w:val="uk-UA"/>
                    </w:rPr>
                    <m:t xml:space="preserve"> </m:t>
                  </m:r>
                </m:sub>
              </m:sSub>
            </m:oMath>
            <w:r w:rsidRPr="008D6F4B">
              <w:rPr>
                <w:rFonts w:ascii="Trebuchet MS" w:hAnsi="Trebuchet MS"/>
                <w:sz w:val="20"/>
                <w:szCs w:val="20"/>
                <w:lang w:val="uk-UA"/>
              </w:rPr>
              <w:fldChar w:fldCharType="begin"/>
            </w:r>
            <w:r w:rsidRPr="008D6F4B">
              <w:rPr>
                <w:rFonts w:ascii="Trebuchet MS" w:hAnsi="Trebuchet MS"/>
                <w:sz w:val="20"/>
                <w:szCs w:val="20"/>
                <w:lang w:val="uk-UA"/>
              </w:rPr>
              <w:instrText xml:space="preserve"> QUOTE </w:instrText>
            </w: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r>
                    <m:rPr>
                      <m:sty m:val="p"/>
                    </m:rPr>
                    <w:rPr>
                      <w:rFonts w:ascii="Cambria Math"/>
                      <w:sz w:val="20"/>
                      <w:szCs w:val="20"/>
                      <w:vertAlign w:val="subscript"/>
                      <w:lang w:val="uk-UA"/>
                    </w:rPr>
                    <m:t xml:space="preserve"> </m:t>
                  </m:r>
                </m:sub>
              </m:sSub>
            </m:oMath>
            <w:r w:rsidRPr="008D6F4B">
              <w:rPr>
                <w:rFonts w:ascii="Trebuchet MS" w:hAnsi="Trebuchet MS"/>
                <w:sz w:val="20"/>
                <w:szCs w:val="20"/>
                <w:lang w:val="uk-UA"/>
              </w:rPr>
              <w:instrText xml:space="preserve"> </w:instrText>
            </w:r>
            <w:r w:rsidRPr="008D6F4B">
              <w:rPr>
                <w:rFonts w:ascii="Trebuchet MS" w:hAnsi="Trebuchet MS"/>
                <w:sz w:val="20"/>
                <w:szCs w:val="20"/>
                <w:lang w:val="uk-UA"/>
              </w:rPr>
              <w:fldChar w:fldCharType="end"/>
            </w:r>
            <w:r w:rsidRPr="008D6F4B">
              <w:rPr>
                <w:rFonts w:ascii="Trebuchet MS" w:hAnsi="Trebuchet MS"/>
                <w:sz w:val="20"/>
                <w:szCs w:val="20"/>
                <w:lang w:val="uk-UA"/>
              </w:rPr>
              <w:fldChar w:fldCharType="begin"/>
            </w:r>
            <w:r w:rsidRPr="008D6F4B">
              <w:rPr>
                <w:rFonts w:ascii="Trebuchet MS" w:hAnsi="Trebuchet MS"/>
                <w:sz w:val="20"/>
                <w:szCs w:val="20"/>
                <w:lang w:val="uk-UA"/>
              </w:rPr>
              <w:instrText xml:space="preserve"> QUOTE </w:instrText>
            </w:r>
            <m:oMath>
              <m:sSub>
                <m:sSubPr>
                  <m:ctrlPr>
                    <w:rPr>
                      <w:rFonts w:ascii="Cambria Math" w:hAnsi="Cambria Math"/>
                      <w:i/>
                      <w:sz w:val="20"/>
                      <w:szCs w:val="20"/>
                      <w:lang w:val="uk-UA"/>
                    </w:rPr>
                  </m:ctrlPr>
                </m:sSubPr>
                <m:e>
                  <m:r>
                    <m:rPr>
                      <m:sty m:val="p"/>
                    </m:rPr>
                    <w:rPr>
                      <w:rFonts w:ascii="Cambria Math" w:hAnsi="Cambria Math"/>
                      <w:sz w:val="20"/>
                      <w:szCs w:val="20"/>
                      <w:lang w:val="uk-UA"/>
                    </w:rPr>
                    <m:t>T</m:t>
                  </m:r>
                </m:e>
                <m:sub>
                  <m:r>
                    <m:rPr>
                      <m:sty m:val="p"/>
                    </m:rPr>
                    <w:rPr>
                      <w:rFonts w:ascii="Cambria Math" w:hAnsi="Cambria Math"/>
                      <w:sz w:val="20"/>
                      <w:szCs w:val="20"/>
                      <w:lang w:val="uk-UA"/>
                    </w:rPr>
                    <m:t>роз</m:t>
                  </m:r>
                </m:sub>
              </m:sSub>
            </m:oMath>
            <w:r w:rsidRPr="008D6F4B">
              <w:rPr>
                <w:rFonts w:ascii="Trebuchet MS" w:hAnsi="Trebuchet MS"/>
                <w:sz w:val="20"/>
                <w:szCs w:val="20"/>
                <w:lang w:val="uk-UA"/>
              </w:rPr>
              <w:instrText xml:space="preserve"> </w:instrText>
            </w:r>
            <w:r w:rsidRPr="008D6F4B">
              <w:rPr>
                <w:rFonts w:ascii="Trebuchet MS" w:hAnsi="Trebuchet MS"/>
                <w:sz w:val="20"/>
                <w:szCs w:val="20"/>
                <w:lang w:val="uk-UA"/>
              </w:rPr>
              <w:fldChar w:fldCharType="end"/>
            </w:r>
            <w:r w:rsidRPr="008D6F4B">
              <w:rPr>
                <w:rFonts w:ascii="Trebuchet MS" w:hAnsi="Trebuchet MS"/>
                <w:sz w:val="20"/>
                <w:szCs w:val="20"/>
                <w:lang w:val="uk-UA"/>
              </w:rPr>
              <w:fldChar w:fldCharType="begin"/>
            </w:r>
            <w:r w:rsidRPr="008D6F4B">
              <w:rPr>
                <w:rFonts w:ascii="Trebuchet MS" w:hAnsi="Trebuchet MS"/>
                <w:sz w:val="20"/>
                <w:szCs w:val="20"/>
                <w:lang w:val="uk-UA"/>
              </w:rPr>
              <w:instrText xml:space="preserve"> QUOTE </w:instrText>
            </w:r>
            <m:oMath>
              <m:r>
                <m:rPr>
                  <m:sty m:val="p"/>
                </m:rPr>
                <w:rPr>
                  <w:rFonts w:ascii="Cambria Math" w:hAnsi="Cambria Math"/>
                  <w:sz w:val="20"/>
                  <w:szCs w:val="20"/>
                  <w:lang w:val="uk-UA"/>
                </w:rPr>
                <m:t xml:space="preserve"> </m:t>
              </m:r>
              <m:sSubSup>
                <m:sSubSupPr>
                  <m:ctrlPr>
                    <w:rPr>
                      <w:rFonts w:ascii="Cambria Math" w:hAnsi="Cambria Math"/>
                      <w:i/>
                      <w:sz w:val="20"/>
                      <w:szCs w:val="20"/>
                      <w:lang w:val="uk-UA"/>
                    </w:rPr>
                  </m:ctrlPr>
                </m:sSubSupPr>
                <m:e>
                  <m:r>
                    <m:rPr>
                      <m:sty m:val="p"/>
                    </m:rPr>
                    <w:rPr>
                      <w:rFonts w:ascii="Cambria Math" w:hAnsi="Cambria Math"/>
                      <w:sz w:val="20"/>
                      <w:szCs w:val="20"/>
                      <w:lang w:val="uk-UA"/>
                    </w:rPr>
                    <m:t>Ц</m:t>
                  </m:r>
                </m:e>
                <m:sub>
                  <m:r>
                    <m:rPr>
                      <m:sty m:val="p"/>
                    </m:rPr>
                    <w:rPr>
                      <w:rFonts w:ascii="Cambria Math" w:hAnsi="Cambria Math"/>
                      <w:sz w:val="20"/>
                      <w:szCs w:val="20"/>
                      <w:lang w:val="uk-UA"/>
                    </w:rPr>
                    <m:t>пост</m:t>
                  </m:r>
                </m:sub>
                <m:sup>
                  <m:r>
                    <m:rPr>
                      <m:sty m:val="p"/>
                    </m:rPr>
                    <w:rPr>
                      <w:rFonts w:ascii="Cambria Math" w:hAnsi="Cambria Math"/>
                      <w:sz w:val="20"/>
                      <w:szCs w:val="20"/>
                      <w:lang w:val="uk-UA"/>
                    </w:rPr>
                    <m:t>k,j</m:t>
                  </m:r>
                </m:sup>
              </m:sSubSup>
            </m:oMath>
            <w:r w:rsidRPr="008D6F4B">
              <w:rPr>
                <w:rFonts w:ascii="Trebuchet MS" w:hAnsi="Trebuchet MS"/>
                <w:sz w:val="20"/>
                <w:szCs w:val="20"/>
                <w:lang w:val="uk-UA"/>
              </w:rPr>
              <w:instrText xml:space="preserve"> </w:instrText>
            </w:r>
            <w:r w:rsidRPr="008D6F4B">
              <w:rPr>
                <w:rFonts w:ascii="Trebuchet MS" w:hAnsi="Trebuchet MS"/>
                <w:sz w:val="20"/>
                <w:szCs w:val="20"/>
                <w:lang w:val="uk-UA"/>
              </w:rPr>
              <w:fldChar w:fldCharType="end"/>
            </w:r>
            <m:oMath>
              <m:r>
                <w:rPr>
                  <w:rFonts w:ascii="Cambria Math" w:hAnsi="Cambria Math"/>
                  <w:sz w:val="20"/>
                  <w:szCs w:val="20"/>
                  <w:lang w:val="uk-UA"/>
                </w:rPr>
                <m:t xml:space="preserve"> </m:t>
              </m:r>
            </m:oMath>
            <w:r w:rsidRPr="008D6F4B">
              <w:rPr>
                <w:rFonts w:ascii="Trebuchet MS" w:hAnsi="Trebuchet MS"/>
                <w:sz w:val="20"/>
                <w:szCs w:val="20"/>
                <w:lang w:val="uk-UA"/>
              </w:rPr>
              <w:t>, (3)</w:t>
            </w:r>
          </w:p>
          <w:p w:rsidR="00AD3C7E" w:rsidRPr="008D6F4B" w:rsidRDefault="00AD3C7E" w:rsidP="008D6F4B">
            <w:pPr>
              <w:autoSpaceDE w:val="0"/>
              <w:autoSpaceDN w:val="0"/>
              <w:adjustRightInd w:val="0"/>
              <w:spacing w:line="276" w:lineRule="auto"/>
              <w:rPr>
                <w:rFonts w:ascii="Trebuchet MS" w:hAnsi="Trebuchet MS"/>
                <w:sz w:val="20"/>
                <w:szCs w:val="20"/>
                <w:lang w:val="uk-UA"/>
              </w:rPr>
            </w:pPr>
          </w:p>
          <w:p w:rsidR="008D6F4B" w:rsidRPr="008D6F4B" w:rsidRDefault="00AD3C7E" w:rsidP="008D6F4B">
            <w:pP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 xml:space="preserve">де </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008D6F4B" w:rsidRPr="008D6F4B">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AD3C7E" w:rsidRPr="008D6F4B" w:rsidRDefault="002D091E" w:rsidP="008D6F4B">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AD3C7E" w:rsidRPr="008D6F4B">
              <w:rPr>
                <w:rFonts w:ascii="Trebuchet MS" w:hAnsi="Trebuchet MS"/>
                <w:sz w:val="20"/>
                <w:szCs w:val="20"/>
                <w:lang w:val="uk-UA"/>
              </w:rPr>
              <w:t xml:space="preserve"> – ціна РДН k−ої години, j − ої доби,</w:t>
            </w:r>
            <w:r w:rsidR="00AD3C7E" w:rsidRPr="008D6F4B">
              <w:rPr>
                <w:rFonts w:ascii="Trebuchet MS" w:hAnsi="Trebuchet MS"/>
                <w:color w:val="000000"/>
                <w:sz w:val="20"/>
                <w:szCs w:val="20"/>
                <w:lang w:val="uk-UA"/>
              </w:rPr>
              <w:t xml:space="preserve"> що склалися на ринку </w:t>
            </w:r>
            <w:r w:rsidR="005C4ED1" w:rsidRPr="00DB230C">
              <w:rPr>
                <w:rFonts w:ascii="Trebuchet MS" w:hAnsi="Trebuchet MS"/>
                <w:b/>
                <w:sz w:val="20"/>
                <w:szCs w:val="20"/>
              </w:rPr>
              <w:t>"</w:t>
            </w:r>
            <w:r w:rsidR="00AD3C7E" w:rsidRPr="008D6F4B">
              <w:rPr>
                <w:rFonts w:ascii="Trebuchet MS" w:hAnsi="Trebuchet MS"/>
                <w:color w:val="000000"/>
                <w:sz w:val="20"/>
                <w:szCs w:val="20"/>
                <w:lang w:val="uk-UA"/>
              </w:rPr>
              <w:t>на добу наперед</w:t>
            </w:r>
            <w:r w:rsidR="005C4ED1" w:rsidRPr="00DB230C">
              <w:rPr>
                <w:rFonts w:ascii="Trebuchet MS" w:hAnsi="Trebuchet MS"/>
                <w:b/>
                <w:sz w:val="20"/>
                <w:szCs w:val="20"/>
              </w:rPr>
              <w:t>"</w:t>
            </w:r>
            <w:r w:rsidR="00AD3C7E" w:rsidRPr="008D6F4B">
              <w:rPr>
                <w:rFonts w:ascii="Trebuchet MS" w:hAnsi="Trebuchet MS"/>
                <w:color w:val="000000"/>
                <w:sz w:val="20"/>
                <w:szCs w:val="20"/>
                <w:lang w:val="uk-UA"/>
              </w:rPr>
              <w:t xml:space="preserve"> (РДН)</w:t>
            </w:r>
            <w:r w:rsidR="00AD3C7E" w:rsidRPr="008D6F4B">
              <w:rPr>
                <w:rFonts w:ascii="Trebuchet MS" w:hAnsi="Trebuchet MS"/>
                <w:sz w:val="20"/>
                <w:szCs w:val="20"/>
                <w:lang w:val="uk-UA"/>
              </w:rPr>
              <w:t>;</w:t>
            </w:r>
          </w:p>
          <w:p w:rsidR="00AD3C7E" w:rsidRPr="008D6F4B" w:rsidRDefault="002D091E" w:rsidP="008D6F4B">
            <w:pPr>
              <w:autoSpaceDE w:val="0"/>
              <w:autoSpaceDN w:val="0"/>
              <w:adjustRightInd w:val="0"/>
              <w:spacing w:line="276" w:lineRule="auto"/>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r>
                    <m:rPr>
                      <m:sty m:val="p"/>
                    </m:rPr>
                    <w:rPr>
                      <w:rFonts w:ascii="Cambria Math" w:hAnsi="Trebuchet MS"/>
                      <w:sz w:val="20"/>
                      <w:szCs w:val="20"/>
                      <w:vertAlign w:val="subscript"/>
                      <w:lang w:val="uk-UA"/>
                    </w:rPr>
                    <m:t xml:space="preserve"> </m:t>
                  </m:r>
                </m:sub>
              </m:sSub>
            </m:oMath>
            <w:r w:rsidR="00AD3C7E" w:rsidRPr="008D6F4B">
              <w:rPr>
                <w:rFonts w:ascii="Trebuchet MS" w:hAnsi="Trebuchet MS"/>
                <w:iCs/>
                <w:sz w:val="20"/>
                <w:szCs w:val="20"/>
                <w:vertAlign w:val="subscript"/>
                <w:lang w:val="uk-UA"/>
              </w:rPr>
              <w:t xml:space="preserve"> – </w:t>
            </w:r>
            <w:r w:rsidR="00AD3C7E" w:rsidRPr="008D6F4B">
              <w:rPr>
                <w:rFonts w:ascii="Trebuchet MS" w:hAnsi="Trebuchet MS"/>
                <w:color w:val="000000"/>
                <w:sz w:val="20"/>
                <w:szCs w:val="20"/>
                <w:lang w:val="uk-UA"/>
              </w:rPr>
              <w:t>коефіцієнт Постачальника</w:t>
            </w:r>
            <w:r w:rsidR="00AD3C7E" w:rsidRPr="008D6F4B">
              <w:rPr>
                <w:rFonts w:ascii="Trebuchet MS" w:hAnsi="Trebuchet MS"/>
                <w:iCs/>
                <w:sz w:val="20"/>
                <w:szCs w:val="20"/>
                <w:vertAlign w:val="subscript"/>
                <w:lang w:val="uk-UA"/>
              </w:rPr>
              <w:t xml:space="preserve">, </w:t>
            </w:r>
            <w:r w:rsidR="00AD3C7E" w:rsidRPr="008D6F4B">
              <w:rPr>
                <w:rFonts w:ascii="Trebuchet MS" w:hAnsi="Trebuchet MS"/>
                <w:color w:val="000000"/>
                <w:sz w:val="20"/>
                <w:szCs w:val="20"/>
                <w:lang w:val="uk-UA"/>
              </w:rPr>
              <w:t xml:space="preserve">який дорівнює 0,9 від закупівельної ціни на ринку </w:t>
            </w:r>
            <w:r w:rsidR="005C4ED1" w:rsidRPr="00DB230C">
              <w:rPr>
                <w:rFonts w:ascii="Trebuchet MS" w:hAnsi="Trebuchet MS"/>
                <w:b/>
                <w:sz w:val="20"/>
                <w:szCs w:val="20"/>
              </w:rPr>
              <w:t>"</w:t>
            </w:r>
            <w:r w:rsidR="00AD3C7E" w:rsidRPr="008D6F4B">
              <w:rPr>
                <w:rFonts w:ascii="Trebuchet MS" w:hAnsi="Trebuchet MS"/>
                <w:color w:val="000000"/>
                <w:sz w:val="20"/>
                <w:szCs w:val="20"/>
                <w:lang w:val="uk-UA"/>
              </w:rPr>
              <w:t>на добу наперед</w:t>
            </w:r>
            <w:r w:rsidR="005C4ED1" w:rsidRPr="00DB230C">
              <w:rPr>
                <w:rFonts w:ascii="Trebuchet MS" w:hAnsi="Trebuchet MS"/>
                <w:b/>
                <w:sz w:val="20"/>
                <w:szCs w:val="20"/>
              </w:rPr>
              <w:t>"</w:t>
            </w:r>
            <w:r w:rsidR="00AD3C7E" w:rsidRPr="008D6F4B">
              <w:rPr>
                <w:rFonts w:ascii="Trebuchet MS" w:hAnsi="Trebuchet MS"/>
                <w:color w:val="000000"/>
                <w:sz w:val="20"/>
                <w:szCs w:val="20"/>
                <w:lang w:val="uk-UA"/>
              </w:rPr>
              <w:t xml:space="preserve"> (РДН) </w:t>
            </w:r>
            <w:r w:rsidR="00AD3C7E" w:rsidRPr="008D6F4B">
              <w:rPr>
                <w:rFonts w:ascii="Trebuchet MS" w:hAnsi="Trebuchet MS"/>
                <w:sz w:val="20"/>
                <w:szCs w:val="20"/>
                <w:lang w:val="uk-UA"/>
              </w:rPr>
              <w:t>у k−ій годині, j − ої доби</w:t>
            </w:r>
            <w:r w:rsidR="008D6F4B" w:rsidRPr="008D6F4B">
              <w:rPr>
                <w:rFonts w:ascii="Trebuchet MS" w:hAnsi="Trebuchet MS"/>
                <w:color w:val="000000"/>
                <w:sz w:val="20"/>
                <w:szCs w:val="20"/>
                <w:lang w:val="uk-UA"/>
              </w:rPr>
              <w:t>.</w:t>
            </w:r>
          </w:p>
          <w:p w:rsidR="00AD3C7E" w:rsidRPr="008D6F4B" w:rsidRDefault="00AD3C7E" w:rsidP="008D6F4B">
            <w:pPr>
              <w:autoSpaceDE w:val="0"/>
              <w:autoSpaceDN w:val="0"/>
              <w:adjustRightInd w:val="0"/>
              <w:spacing w:line="276" w:lineRule="auto"/>
              <w:jc w:val="both"/>
              <w:rPr>
                <w:rFonts w:ascii="Trebuchet MS" w:hAnsi="Trebuchet MS"/>
                <w:sz w:val="20"/>
                <w:szCs w:val="20"/>
                <w:lang w:val="uk-UA"/>
              </w:rPr>
            </w:pPr>
          </w:p>
          <w:p w:rsidR="00AD3C7E" w:rsidRPr="008D6F4B" w:rsidRDefault="00AD3C7E" w:rsidP="008D6F4B">
            <w:pP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Остаточна ціна відпущеної електричної енергії визначається за формулою:</w:t>
            </w:r>
          </w:p>
          <w:p w:rsidR="00AD3C7E" w:rsidRPr="008D6F4B" w:rsidRDefault="002D091E" w:rsidP="008D6F4B">
            <w:pPr>
              <w:autoSpaceDE w:val="0"/>
              <w:autoSpaceDN w:val="0"/>
              <w:adjustRightInd w:val="0"/>
              <w:spacing w:line="276" w:lineRule="auto"/>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sSubSup>
                      <m:sSubSupPr>
                        <m:ctrlPr>
                          <w:rPr>
                            <w:rFonts w:ascii="Cambria Math" w:hAnsi="Cambria Math"/>
                            <w:i/>
                            <w:sz w:val="20"/>
                            <w:szCs w:val="20"/>
                            <w:lang w:val="uk-UA"/>
                          </w:rPr>
                        </m:ctrlPr>
                      </m:sSubSupPr>
                      <m:e>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перевищ</m:t>
                            </m:r>
                          </m:sub>
                          <m:sup>
                            <m:r>
                              <w:rPr>
                                <w:rFonts w:ascii="Cambria Math" w:hAnsi="Cambria Math"/>
                                <w:sz w:val="20"/>
                                <w:szCs w:val="20"/>
                                <w:lang w:val="uk-UA"/>
                              </w:rPr>
                              <m:t>k,j</m:t>
                            </m:r>
                          </m:sup>
                        </m:sSubSup>
                        <m:r>
                          <w:rPr>
                            <w:rFonts w:ascii="Cambria Math" w:hAnsi="Cambria Math"/>
                            <w:sz w:val="20"/>
                            <w:szCs w:val="20"/>
                            <w:lang w:val="uk-UA"/>
                          </w:rPr>
                          <m:t>+</m:t>
                        </m:r>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r>
                          <w:rPr>
                            <w:rFonts w:ascii="Cambria Math" w:hAnsi="Cambria Math"/>
                            <w:sz w:val="20"/>
                            <w:szCs w:val="20"/>
                            <w:lang w:val="uk-UA"/>
                          </w:rPr>
                          <m:t>)</m:t>
                        </m:r>
                      </m:e>
                      <m:sub>
                        <m:r>
                          <w:rPr>
                            <w:rFonts w:ascii="Cambria Math" w:hAnsi="Cambria Math"/>
                            <w:sz w:val="20"/>
                            <w:szCs w:val="20"/>
                            <w:lang w:val="uk-UA"/>
                          </w:rPr>
                          <m:t xml:space="preserve">  </m:t>
                        </m:r>
                      </m:sub>
                      <m:sup/>
                    </m:sSubSup>
                  </m:den>
                </m:f>
              </m:oMath>
            </m:oMathPara>
          </w:p>
          <w:p w:rsidR="00AD3C7E" w:rsidRPr="008D6F4B" w:rsidRDefault="00AD3C7E" w:rsidP="008D6F4B">
            <w:pPr>
              <w:autoSpaceDE w:val="0"/>
              <w:autoSpaceDN w:val="0"/>
              <w:adjustRightInd w:val="0"/>
              <w:spacing w:line="276" w:lineRule="auto"/>
              <w:jc w:val="both"/>
              <w:rPr>
                <w:rFonts w:ascii="Trebuchet MS" w:hAnsi="Trebuchet MS"/>
                <w:sz w:val="20"/>
                <w:szCs w:val="20"/>
                <w:lang w:val="uk-UA"/>
              </w:rPr>
            </w:pPr>
            <w:r w:rsidRPr="008D6F4B">
              <w:rPr>
                <w:rFonts w:ascii="Trebuchet MS" w:hAnsi="Trebuchet MS"/>
                <w:sz w:val="20"/>
                <w:szCs w:val="20"/>
                <w:lang w:val="uk-UA"/>
              </w:rPr>
              <w:t>де:</w:t>
            </w:r>
          </w:p>
          <w:p w:rsidR="00AD3C7E" w:rsidRPr="008D6F4B" w:rsidRDefault="002D091E" w:rsidP="008D6F4B">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AD3C7E" w:rsidRPr="008D6F4B">
              <w:rPr>
                <w:rFonts w:ascii="Trebuchet MS" w:hAnsi="Trebuchet MS"/>
                <w:sz w:val="20"/>
                <w:szCs w:val="20"/>
                <w:lang w:val="uk-UA"/>
              </w:rPr>
              <w:t xml:space="preserve"> - вартість відпущеної електричної енергії за місяць,</w:t>
            </w:r>
          </w:p>
          <w:p w:rsidR="00AD3C7E" w:rsidRPr="008D6F4B" w:rsidRDefault="002D091E" w:rsidP="008D6F4B">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00AD3C7E" w:rsidRPr="008D6F4B">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AD3C7E" w:rsidRPr="008D6F4B" w:rsidRDefault="002D091E" w:rsidP="008D6F4B">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перевищ</m:t>
                  </m:r>
                </m:sub>
                <m:sup>
                  <m:r>
                    <w:rPr>
                      <w:rFonts w:ascii="Cambria Math" w:hAnsi="Cambria Math"/>
                      <w:sz w:val="20"/>
                      <w:szCs w:val="20"/>
                      <w:lang w:val="uk-UA"/>
                    </w:rPr>
                    <m:t>k,j</m:t>
                  </m:r>
                </m:sup>
              </m:sSubSup>
            </m:oMath>
            <w:r w:rsidR="00AD3C7E" w:rsidRPr="008D6F4B">
              <w:rPr>
                <w:rFonts w:ascii="Trebuchet MS" w:hAnsi="Trebuchet MS"/>
                <w:sz w:val="20"/>
                <w:szCs w:val="20"/>
                <w:lang w:val="uk-UA"/>
              </w:rPr>
              <w:t xml:space="preserve"> -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w:t>
            </w:r>
          </w:p>
          <w:p w:rsidR="00AD3C7E" w:rsidRPr="008D6F4B" w:rsidRDefault="00AD3C7E" w:rsidP="008D6F4B">
            <w:pPr>
              <w:autoSpaceDE w:val="0"/>
              <w:autoSpaceDN w:val="0"/>
              <w:adjustRightInd w:val="0"/>
              <w:spacing w:line="276" w:lineRule="auto"/>
              <w:jc w:val="both"/>
              <w:rPr>
                <w:rFonts w:ascii="Trebuchet MS" w:hAnsi="Trebuchet MS"/>
                <w:sz w:val="20"/>
                <w:szCs w:val="20"/>
                <w:lang w:val="uk-UA"/>
              </w:rPr>
            </w:pPr>
          </w:p>
          <w:p w:rsidR="00AD3C7E" w:rsidRPr="008D6F4B" w:rsidRDefault="00AD3C7E" w:rsidP="008D6F4B">
            <w:pPr>
              <w:spacing w:line="276" w:lineRule="auto"/>
              <w:jc w:val="both"/>
              <w:rPr>
                <w:rFonts w:ascii="Trebuchet MS" w:hAnsi="Trebuchet MS"/>
                <w:sz w:val="20"/>
                <w:szCs w:val="20"/>
                <w:lang w:val="uk-UA"/>
              </w:rPr>
            </w:pPr>
            <w:r w:rsidRPr="008D6F4B">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EF0D7E" w:rsidRPr="008D6F4B" w:rsidRDefault="00EF0D7E" w:rsidP="008D6F4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rPr>
                <w:rStyle w:val="FontStyle12"/>
                <w:rFonts w:ascii="Trebuchet MS" w:hAnsi="Trebuchet MS"/>
                <w:sz w:val="20"/>
                <w:szCs w:val="20"/>
                <w:lang w:val="uk-UA"/>
              </w:rPr>
            </w:pPr>
          </w:p>
        </w:tc>
      </w:tr>
      <w:tr w:rsidR="00324DAA" w:rsidRPr="008D6F4B" w:rsidTr="00153D99">
        <w:tc>
          <w:tcPr>
            <w:tcW w:w="2592" w:type="dxa"/>
            <w:tcBorders>
              <w:top w:val="single" w:sz="6" w:space="0" w:color="auto"/>
              <w:left w:val="single" w:sz="6" w:space="0" w:color="auto"/>
              <w:bottom w:val="single" w:sz="6" w:space="0" w:color="auto"/>
              <w:right w:val="single" w:sz="6" w:space="0" w:color="auto"/>
            </w:tcBorders>
          </w:tcPr>
          <w:p w:rsidR="00324DAA" w:rsidRPr="008D6F4B" w:rsidRDefault="00324DAA" w:rsidP="008D6F4B">
            <w:pPr>
              <w:pStyle w:val="Style5"/>
              <w:widowControl/>
              <w:spacing w:line="276" w:lineRule="auto"/>
              <w:jc w:val="left"/>
              <w:rPr>
                <w:rStyle w:val="FontStyle11"/>
                <w:rFonts w:ascii="Trebuchet MS" w:hAnsi="Trebuchet MS"/>
                <w:sz w:val="20"/>
                <w:szCs w:val="20"/>
                <w:lang w:val="uk-UA" w:eastAsia="uk-UA"/>
              </w:rPr>
            </w:pPr>
            <w:r w:rsidRPr="008D6F4B">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324DAA" w:rsidRPr="008D6F4B" w:rsidRDefault="00324DAA" w:rsidP="008D6F4B">
            <w:pPr>
              <w:spacing w:line="276" w:lineRule="auto"/>
              <w:jc w:val="both"/>
              <w:rPr>
                <w:rStyle w:val="FontStyle12"/>
                <w:rFonts w:ascii="Trebuchet MS" w:hAnsi="Trebuchet MS"/>
                <w:sz w:val="20"/>
                <w:szCs w:val="20"/>
                <w:lang w:val="uk-UA" w:eastAsia="uk-UA"/>
              </w:rPr>
            </w:pPr>
            <w:r w:rsidRPr="008D6F4B">
              <w:rPr>
                <w:rStyle w:val="FontStyle12"/>
                <w:rFonts w:ascii="Trebuchet MS" w:hAnsi="Trebuchet MS"/>
                <w:sz w:val="20"/>
                <w:szCs w:val="20"/>
                <w:lang w:val="uk-UA" w:eastAsia="uk-UA"/>
              </w:rPr>
              <w:t>На території України (крім населених пунктів, на території яких чинним законодавством обмежене право на здійснення господарської діяльності).</w:t>
            </w:r>
          </w:p>
          <w:p w:rsidR="00324DAA" w:rsidRPr="008D6F4B" w:rsidRDefault="00324DAA" w:rsidP="008D6F4B">
            <w:pPr>
              <w:pStyle w:val="Style1"/>
              <w:widowControl/>
              <w:spacing w:line="276" w:lineRule="auto"/>
              <w:ind w:firstLine="5"/>
              <w:rPr>
                <w:rStyle w:val="FontStyle12"/>
                <w:rFonts w:ascii="Trebuchet MS" w:hAnsi="Trebuchet MS"/>
                <w:sz w:val="20"/>
                <w:szCs w:val="20"/>
                <w:lang w:val="uk-UA" w:eastAsia="uk-UA"/>
              </w:rPr>
            </w:pP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Спосіб оплати</w:t>
            </w:r>
          </w:p>
        </w:tc>
        <w:tc>
          <w:tcPr>
            <w:tcW w:w="7190" w:type="dxa"/>
            <w:tcBorders>
              <w:top w:val="single" w:sz="6" w:space="0" w:color="auto"/>
              <w:left w:val="single" w:sz="6" w:space="0" w:color="auto"/>
              <w:bottom w:val="single" w:sz="6" w:space="0" w:color="auto"/>
              <w:right w:val="single" w:sz="6" w:space="0" w:color="auto"/>
            </w:tcBorders>
          </w:tcPr>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Оплата електричної енергії, у тому числі за послугу з розподілу, здійснюється активним споживачем до початку розрахункового періоду у формі 100% попередньої оплати заявлених активним споживачем обсягів споживання на найближчий наступний розрахунковий період з остаточним розрахунком, що проводиться за фактично відпущену електричну енергію згідно з даними про обсяги спожитої (розподіленої) електричної енергії отриманими Постачальником від Оператора системи розподілу.</w:t>
            </w:r>
          </w:p>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 xml:space="preserve">Попередня оплата визначається шляхом множення чинного у розрахунковому періоді рівня тарифу на обсяг активної електричної енергії, заявлений на наступний звітний розрахунковий період. </w:t>
            </w:r>
          </w:p>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Оплата активним споживачем за активну електричну енергію здійснюється на поточний рахунок із спеціальним режимом використання Постачальника.</w:t>
            </w:r>
          </w:p>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 xml:space="preserve">Сума переплати/недоплати активного споживача визначається після завершення розрахункового періоду. Сума переплати активного споживача </w:t>
            </w:r>
            <w:r w:rsidRPr="008D6F4B">
              <w:rPr>
                <w:rFonts w:ascii="Trebuchet MS" w:eastAsia="Times New Roman" w:hAnsi="Trebuchet MS"/>
                <w:sz w:val="20"/>
                <w:szCs w:val="20"/>
                <w:lang w:val="uk-UA" w:eastAsia="zh-CN"/>
              </w:rPr>
              <w:lastRenderedPageBreak/>
              <w:t>зараховується в якості оплати наступного звітного розрахункового періоду. Сума недоплати активного споживача підлягає безумовній оплаті активним споживачем не пізніше 5 робочих днів з дня отримання рахунку.</w:t>
            </w:r>
          </w:p>
          <w:p w:rsidR="00BF41BA" w:rsidRPr="008D6F4B" w:rsidRDefault="008D6F4B" w:rsidP="008D6F4B">
            <w:pPr>
              <w:spacing w:line="276" w:lineRule="auto"/>
              <w:jc w:val="both"/>
              <w:rPr>
                <w:rFonts w:ascii="Trebuchet MS" w:hAnsi="Trebuchet MS"/>
                <w:color w:val="000000"/>
                <w:sz w:val="20"/>
                <w:szCs w:val="20"/>
                <w:lang w:val="uk-UA"/>
              </w:rPr>
            </w:pPr>
            <w:r w:rsidRPr="008D6F4B">
              <w:rPr>
                <w:rFonts w:ascii="Trebuchet MS" w:eastAsia="Times New Roman" w:hAnsi="Trebuchet MS"/>
                <w:sz w:val="20"/>
                <w:szCs w:val="20"/>
                <w:lang w:val="uk-UA" w:eastAsia="zh-CN"/>
              </w:rPr>
              <w:t>Оплата Постачальником здійснюється на рахунок активного споживача, зазначений в Договорі про постачання електричної енергії Споживачу.</w:t>
            </w:r>
          </w:p>
        </w:tc>
      </w:tr>
      <w:tr w:rsidR="00BF41BA" w:rsidRPr="002D091E"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Style w:val="FontStyle11"/>
                <w:rFonts w:ascii="Trebuchet MS" w:hAnsi="Trebuchet MS"/>
                <w:sz w:val="20"/>
                <w:lang w:val="uk-UA" w:eastAsia="uk-UA"/>
              </w:rPr>
              <w:lastRenderedPageBreak/>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afa"/>
              <w:spacing w:before="0" w:after="0" w:line="276" w:lineRule="auto"/>
              <w:jc w:val="both"/>
              <w:rPr>
                <w:rFonts w:ascii="Trebuchet MS" w:hAnsi="Trebuchet MS"/>
                <w:sz w:val="20"/>
                <w:szCs w:val="20"/>
                <w:lang w:val="uk-UA"/>
              </w:rPr>
            </w:pPr>
            <w:r w:rsidRPr="008D6F4B">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8D6F4B">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324DAA" w:rsidRPr="008D6F4B" w:rsidTr="00153D99">
        <w:tc>
          <w:tcPr>
            <w:tcW w:w="2592" w:type="dxa"/>
            <w:tcBorders>
              <w:top w:val="single" w:sz="6" w:space="0" w:color="auto"/>
              <w:left w:val="single" w:sz="6" w:space="0" w:color="auto"/>
              <w:bottom w:val="single" w:sz="6" w:space="0" w:color="auto"/>
              <w:right w:val="single" w:sz="6" w:space="0" w:color="auto"/>
            </w:tcBorders>
          </w:tcPr>
          <w:p w:rsidR="00324DAA" w:rsidRPr="008D6F4B" w:rsidRDefault="00324DA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Термін (строк) виставлення рахунку за спожиту електричну енергію та термін (строк) його оплати</w:t>
            </w:r>
          </w:p>
        </w:tc>
        <w:tc>
          <w:tcPr>
            <w:tcW w:w="7190" w:type="dxa"/>
            <w:tcBorders>
              <w:top w:val="single" w:sz="6" w:space="0" w:color="auto"/>
              <w:left w:val="single" w:sz="6" w:space="0" w:color="auto"/>
              <w:bottom w:val="single" w:sz="6" w:space="0" w:color="auto"/>
              <w:right w:val="single" w:sz="6" w:space="0" w:color="auto"/>
            </w:tcBorders>
          </w:tcPr>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Рахунок за спожиту з мережі електричну енергію надається споживачу не пізніше п’ятого робочого дня з дати отримання Постачальником даних від Оператора системи розподілу про обсяги спожитої (розподіленої) електричної енергії споживачу, але не пізніше 10 числа місяця наступного за розрахунковим.</w:t>
            </w:r>
          </w:p>
          <w:p w:rsidR="008D6F4B" w:rsidRPr="008D6F4B" w:rsidRDefault="008D6F4B" w:rsidP="008D6F4B">
            <w:pPr>
              <w:spacing w:line="276" w:lineRule="auto"/>
              <w:jc w:val="both"/>
              <w:rPr>
                <w:rFonts w:ascii="Trebuchet MS" w:hAnsi="Trebuchet MS"/>
                <w:b/>
                <w:i/>
                <w:color w:val="0070C0"/>
                <w:sz w:val="18"/>
                <w:szCs w:val="20"/>
                <w:lang w:val="uk-UA"/>
              </w:rPr>
            </w:pPr>
            <w:r w:rsidRPr="008D6F4B">
              <w:rPr>
                <w:rFonts w:ascii="Trebuchet MS" w:hAnsi="Trebuchet MS"/>
                <w:sz w:val="20"/>
                <w:szCs w:val="20"/>
                <w:lang w:val="uk-UA"/>
              </w:rPr>
              <w:t>Вартість спожитої з мережі електричної енергії підлягає сплаті активним споживачем на користь електропостачальника у строки, визначені в рахунку, але не більше 5 робочих днів від дати його отримання Споживачем.</w:t>
            </w:r>
          </w:p>
          <w:p w:rsidR="008D6F4B" w:rsidRPr="008D6F4B" w:rsidRDefault="008D6F4B" w:rsidP="008D6F4B">
            <w:pPr>
              <w:spacing w:line="276" w:lineRule="auto"/>
              <w:jc w:val="both"/>
              <w:rPr>
                <w:rFonts w:ascii="Trebuchet MS" w:eastAsia="Times New Roman" w:hAnsi="Trebuchet MS"/>
                <w:sz w:val="20"/>
                <w:szCs w:val="20"/>
                <w:lang w:val="uk-UA" w:eastAsia="zh-CN"/>
              </w:rPr>
            </w:pPr>
            <w:r w:rsidRPr="008D6F4B">
              <w:rPr>
                <w:rFonts w:ascii="Trebuchet MS" w:eastAsia="Times New Roman" w:hAnsi="Trebuchet MS"/>
                <w:sz w:val="20"/>
                <w:szCs w:val="20"/>
                <w:lang w:val="uk-UA" w:eastAsia="zh-CN"/>
              </w:rPr>
              <w:t>Вартість відпущеної в мережу електричної енергії підлягає сплаті електропостачальником на користь активного споживача до 15 числа місяця, наступного за розрахунковим.</w:t>
            </w:r>
          </w:p>
          <w:p w:rsidR="00324DAA" w:rsidRPr="008D6F4B" w:rsidRDefault="008D6F4B" w:rsidP="008D6F4B">
            <w:pPr>
              <w:spacing w:line="276" w:lineRule="auto"/>
              <w:jc w:val="both"/>
              <w:rPr>
                <w:rFonts w:ascii="Trebuchet MS" w:hAnsi="Trebuchet MS"/>
                <w:color w:val="000000"/>
                <w:sz w:val="20"/>
                <w:szCs w:val="20"/>
                <w:lang w:val="uk-UA"/>
              </w:rPr>
            </w:pPr>
            <w:r w:rsidRPr="008D6F4B">
              <w:rPr>
                <w:rFonts w:ascii="Trebuchet MS" w:hAnsi="Trebuchet MS"/>
                <w:sz w:val="20"/>
                <w:szCs w:val="20"/>
                <w:lang w:val="uk-UA"/>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 xml:space="preserve">Визначення способу оплати послуг з розподілу та передачі електричної енергії </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color w:val="000000"/>
                <w:sz w:val="20"/>
                <w:szCs w:val="20"/>
                <w:lang w:val="uk-UA"/>
              </w:rPr>
            </w:pPr>
            <w:r w:rsidRPr="008D6F4B">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Розмір 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sz w:val="20"/>
                <w:szCs w:val="20"/>
                <w:lang w:val="uk-UA"/>
              </w:rPr>
            </w:pPr>
            <w:r w:rsidRPr="008D6F4B">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8D6F4B">
              <w:rPr>
                <w:lang w:val="uk-UA"/>
              </w:rPr>
              <w:t xml:space="preserve"> </w:t>
            </w:r>
            <w:r w:rsidRPr="008D6F4B">
              <w:rPr>
                <w:rFonts w:ascii="Trebuchet MS" w:hAnsi="Trebuchet MS"/>
                <w:sz w:val="20"/>
                <w:szCs w:val="20"/>
                <w:lang w:val="uk-UA"/>
              </w:rPr>
              <w:t>Загальний розмір сплаченої пені не може перевищувати 100% загальної суми боргу.</w:t>
            </w:r>
          </w:p>
          <w:p w:rsidR="00BF41BA" w:rsidRPr="008D6F4B" w:rsidRDefault="00BF41BA" w:rsidP="008D6F4B">
            <w:pPr>
              <w:spacing w:line="276" w:lineRule="auto"/>
              <w:jc w:val="both"/>
              <w:rPr>
                <w:rFonts w:ascii="Trebuchet MS" w:hAnsi="Trebuchet MS"/>
                <w:color w:val="000000"/>
                <w:sz w:val="20"/>
                <w:szCs w:val="20"/>
                <w:lang w:val="uk-UA"/>
              </w:rPr>
            </w:pPr>
            <w:r w:rsidRPr="008D6F4B">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Зобов'язання надавати компенсації споживачу за недотримання електропостачальником комерційної якості надання послуг</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color w:val="000000"/>
                <w:sz w:val="20"/>
                <w:szCs w:val="20"/>
                <w:lang w:val="uk-UA"/>
              </w:rPr>
            </w:pPr>
            <w:r w:rsidRPr="008D6F4B">
              <w:rPr>
                <w:rFonts w:ascii="Trebuchet MS" w:hAnsi="Trebuchet MS"/>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Наявність або відсутність штрафу за дострокове припинення 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color w:val="000000"/>
                <w:sz w:val="20"/>
                <w:szCs w:val="20"/>
                <w:lang w:val="uk-UA"/>
              </w:rPr>
            </w:pPr>
            <w:r w:rsidRPr="008D6F4B">
              <w:rPr>
                <w:rFonts w:ascii="Trebuchet MS" w:hAnsi="Trebuchet MS"/>
                <w:sz w:val="20"/>
                <w:szCs w:val="20"/>
                <w:lang w:val="uk-UA"/>
              </w:rPr>
              <w:t>Штраф за дострокове розірвання Договору за ініціативою Споживача відсутні</w:t>
            </w:r>
            <w:r w:rsidR="003D44AA" w:rsidRPr="008D6F4B">
              <w:rPr>
                <w:rFonts w:ascii="Trebuchet MS" w:hAnsi="Trebuchet MS"/>
                <w:sz w:val="20"/>
                <w:szCs w:val="20"/>
                <w:lang w:val="uk-UA"/>
              </w:rPr>
              <w:t>й</w:t>
            </w:r>
            <w:r w:rsidRPr="008D6F4B">
              <w:rPr>
                <w:rFonts w:ascii="Trebuchet MS" w:hAnsi="Trebuchet MS"/>
                <w:sz w:val="20"/>
                <w:szCs w:val="20"/>
                <w:lang w:val="uk-UA"/>
              </w:rPr>
              <w:t>.</w:t>
            </w:r>
          </w:p>
        </w:tc>
      </w:tr>
      <w:tr w:rsidR="00324DAA" w:rsidRPr="008D6F4B" w:rsidTr="00153D99">
        <w:tc>
          <w:tcPr>
            <w:tcW w:w="2592" w:type="dxa"/>
            <w:tcBorders>
              <w:top w:val="single" w:sz="6" w:space="0" w:color="auto"/>
              <w:left w:val="single" w:sz="6" w:space="0" w:color="auto"/>
              <w:bottom w:val="single" w:sz="6" w:space="0" w:color="auto"/>
              <w:right w:val="single" w:sz="6" w:space="0" w:color="auto"/>
            </w:tcBorders>
          </w:tcPr>
          <w:p w:rsidR="00324DAA" w:rsidRPr="008D6F4B" w:rsidRDefault="00324DA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Строк дії договору та умови пролонгації</w:t>
            </w:r>
          </w:p>
        </w:tc>
        <w:tc>
          <w:tcPr>
            <w:tcW w:w="7190" w:type="dxa"/>
            <w:tcBorders>
              <w:top w:val="single" w:sz="6" w:space="0" w:color="auto"/>
              <w:left w:val="single" w:sz="6" w:space="0" w:color="auto"/>
              <w:bottom w:val="single" w:sz="6" w:space="0" w:color="auto"/>
              <w:right w:val="single" w:sz="6" w:space="0" w:color="auto"/>
            </w:tcBorders>
          </w:tcPr>
          <w:p w:rsidR="00324DAA" w:rsidRPr="008D6F4B" w:rsidRDefault="00324DAA" w:rsidP="008D6F4B">
            <w:pPr>
              <w:pStyle w:val="Style7"/>
              <w:widowControl/>
              <w:spacing w:line="276" w:lineRule="auto"/>
              <w:ind w:left="10" w:hanging="7"/>
              <w:jc w:val="both"/>
              <w:rPr>
                <w:rFonts w:ascii="Trebuchet MS" w:hAnsi="Trebuchet MS"/>
                <w:b/>
                <w:strike/>
                <w:sz w:val="20"/>
                <w:szCs w:val="20"/>
                <w:lang w:val="uk-UA"/>
              </w:rPr>
            </w:pPr>
            <w:r w:rsidRPr="008D6F4B">
              <w:rPr>
                <w:rStyle w:val="FontStyle12"/>
                <w:rFonts w:ascii="Trebuchet MS" w:hAnsi="Trebuchet MS"/>
                <w:sz w:val="20"/>
                <w:szCs w:val="20"/>
                <w:lang w:val="uk-UA" w:eastAsia="uk-UA"/>
              </w:rPr>
              <w:t xml:space="preserve">Договір набирає чинності з дня, наступного за днем отримання </w:t>
            </w:r>
            <w:r w:rsidRPr="008D6F4B">
              <w:rPr>
                <w:rStyle w:val="FontStyle12"/>
                <w:rFonts w:ascii="Trebuchet MS" w:hAnsi="Trebuchet MS"/>
                <w:sz w:val="20"/>
                <w:szCs w:val="20"/>
                <w:lang w:val="uk-UA" w:eastAsia="uk-UA"/>
              </w:rPr>
              <w:br/>
              <w:t xml:space="preserve">ТОВ </w:t>
            </w:r>
            <w:r w:rsidR="005C4ED1" w:rsidRPr="005C4ED1">
              <w:rPr>
                <w:rStyle w:val="FontStyle12"/>
                <w:rFonts w:ascii="Trebuchet MS" w:hAnsi="Trebuchet MS"/>
                <w:sz w:val="20"/>
                <w:szCs w:val="20"/>
                <w:lang w:val="uk-UA" w:eastAsia="uk-UA"/>
              </w:rPr>
              <w:t>"</w:t>
            </w:r>
            <w:r w:rsidRPr="008D6F4B">
              <w:rPr>
                <w:rStyle w:val="FontStyle12"/>
                <w:rFonts w:ascii="Trebuchet MS" w:hAnsi="Trebuchet MS"/>
                <w:sz w:val="20"/>
                <w:szCs w:val="20"/>
                <w:lang w:val="uk-UA" w:eastAsia="uk-UA"/>
              </w:rPr>
              <w:t>ЕНЕРА СУМИ</w:t>
            </w:r>
            <w:r w:rsidR="005C4ED1" w:rsidRPr="005C4ED1">
              <w:rPr>
                <w:rStyle w:val="FontStyle12"/>
                <w:rFonts w:ascii="Trebuchet MS" w:hAnsi="Trebuchet MS"/>
                <w:sz w:val="20"/>
                <w:szCs w:val="20"/>
                <w:lang w:val="uk-UA" w:eastAsia="uk-UA"/>
              </w:rPr>
              <w:t>"</w:t>
            </w:r>
            <w:r w:rsidRPr="008D6F4B">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8D6F4B">
              <w:rPr>
                <w:rStyle w:val="FontStyle11"/>
                <w:rFonts w:ascii="Trebuchet MS" w:hAnsi="Trebuchet MS"/>
                <w:sz w:val="20"/>
                <w:szCs w:val="20"/>
                <w:lang w:val="uk-UA" w:eastAsia="uk-UA"/>
              </w:rPr>
              <w:t xml:space="preserve">Комерційної пропозиції </w:t>
            </w:r>
            <w:r w:rsidRPr="0050215D">
              <w:rPr>
                <w:rStyle w:val="FontStyle11"/>
                <w:rFonts w:ascii="Trebuchet MS" w:hAnsi="Trebuchet MS"/>
                <w:sz w:val="20"/>
                <w:szCs w:val="20"/>
                <w:lang w:val="uk-UA" w:eastAsia="uk-UA"/>
              </w:rPr>
              <w:t>№</w:t>
            </w:r>
            <w:r w:rsidR="008D6F4B" w:rsidRPr="008D6F4B">
              <w:rPr>
                <w:rStyle w:val="FontStyle11"/>
                <w:rFonts w:ascii="Trebuchet MS" w:hAnsi="Trebuchet MS"/>
                <w:sz w:val="20"/>
                <w:szCs w:val="20"/>
                <w:lang w:val="uk-UA" w:eastAsia="uk-UA"/>
              </w:rPr>
              <w:t>9</w:t>
            </w:r>
            <w:r w:rsidRPr="008D6F4B">
              <w:rPr>
                <w:rStyle w:val="FontStyle11"/>
                <w:rFonts w:ascii="Trebuchet MS" w:hAnsi="Trebuchet MS"/>
                <w:sz w:val="20"/>
                <w:szCs w:val="20"/>
                <w:lang w:val="uk-UA" w:eastAsia="uk-UA"/>
              </w:rPr>
              <w:t>ВП</w:t>
            </w:r>
            <w:r w:rsidR="00B24180" w:rsidRPr="008D6F4B">
              <w:rPr>
                <w:rStyle w:val="FontStyle11"/>
                <w:rFonts w:ascii="Trebuchet MS" w:hAnsi="Trebuchet MS"/>
                <w:sz w:val="20"/>
                <w:szCs w:val="20"/>
                <w:lang w:val="uk-UA" w:eastAsia="uk-UA"/>
              </w:rPr>
              <w:t>ф</w:t>
            </w:r>
            <w:r w:rsidRPr="008D6F4B">
              <w:rPr>
                <w:rStyle w:val="FontStyle11"/>
                <w:rFonts w:ascii="Trebuchet MS" w:hAnsi="Trebuchet MS"/>
                <w:sz w:val="20"/>
                <w:szCs w:val="20"/>
                <w:lang w:val="uk-UA" w:eastAsia="uk-UA"/>
              </w:rPr>
              <w:t xml:space="preserve">-СВ, </w:t>
            </w:r>
            <w:r w:rsidRPr="008D6F4B">
              <w:rPr>
                <w:rStyle w:val="FontStyle12"/>
                <w:rFonts w:ascii="Trebuchet MS" w:hAnsi="Trebuchet MS"/>
                <w:sz w:val="20"/>
                <w:szCs w:val="20"/>
                <w:lang w:val="uk-UA" w:eastAsia="uk-UA"/>
              </w:rPr>
              <w:t xml:space="preserve">якщо протягом </w:t>
            </w:r>
            <w:r w:rsidRPr="008D6F4B">
              <w:rPr>
                <w:rFonts w:ascii="Trebuchet MS" w:hAnsi="Trebuchet MS"/>
                <w:sz w:val="20"/>
                <w:szCs w:val="20"/>
                <w:lang w:val="uk-UA"/>
              </w:rPr>
              <w:t>трьох робочих днів Споживачу не буде повідомлено будь-яким способом про невідповідність його критеріям обраної комерційної пропозиції.</w:t>
            </w:r>
          </w:p>
          <w:p w:rsidR="00324DAA" w:rsidRPr="00AC7BB5" w:rsidRDefault="00324DAA" w:rsidP="008D6F4B">
            <w:pPr>
              <w:spacing w:line="276" w:lineRule="auto"/>
              <w:jc w:val="both"/>
              <w:rPr>
                <w:rFonts w:ascii="Trebuchet MS" w:hAnsi="Trebuchet MS"/>
                <w:sz w:val="20"/>
                <w:szCs w:val="20"/>
                <w:lang w:val="uk-UA"/>
              </w:rPr>
            </w:pPr>
            <w:r w:rsidRPr="008D6F4B">
              <w:rPr>
                <w:rFonts w:ascii="Trebuchet MS" w:hAnsi="Trebuchet MS"/>
                <w:sz w:val="20"/>
                <w:szCs w:val="20"/>
                <w:lang w:val="uk-UA"/>
              </w:rPr>
              <w:t>Договір діє до 31 грудня 202</w:t>
            </w:r>
            <w:r w:rsidR="00455AC7" w:rsidRPr="008D6F4B">
              <w:rPr>
                <w:rFonts w:ascii="Trebuchet MS" w:hAnsi="Trebuchet MS"/>
                <w:sz w:val="20"/>
                <w:szCs w:val="20"/>
                <w:lang w:val="uk-UA"/>
              </w:rPr>
              <w:t>6</w:t>
            </w:r>
            <w:r w:rsidRPr="008D6F4B">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 xml:space="preserve">Урахування пільг, </w:t>
            </w:r>
            <w:r w:rsidRPr="008D6F4B">
              <w:rPr>
                <w:rFonts w:ascii="Trebuchet MS" w:hAnsi="Trebuchet MS"/>
                <w:b/>
                <w:sz w:val="20"/>
                <w:szCs w:val="20"/>
                <w:lang w:val="uk-UA"/>
              </w:rPr>
              <w:lastRenderedPageBreak/>
              <w:t>субсидій</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color w:val="000000"/>
                <w:sz w:val="20"/>
                <w:szCs w:val="20"/>
                <w:lang w:val="uk-UA"/>
              </w:rPr>
            </w:pPr>
            <w:r w:rsidRPr="008D6F4B">
              <w:rPr>
                <w:rStyle w:val="FontStyle12"/>
                <w:rFonts w:ascii="Trebuchet MS" w:hAnsi="Trebuchet MS"/>
                <w:sz w:val="20"/>
                <w:szCs w:val="20"/>
                <w:lang w:val="uk-UA" w:eastAsia="uk-UA"/>
              </w:rPr>
              <w:lastRenderedPageBreak/>
              <w:t>Не надаються.</w:t>
            </w:r>
          </w:p>
        </w:tc>
      </w:tr>
      <w:tr w:rsidR="00BF41BA" w:rsidRPr="008D6F4B" w:rsidTr="00153D99">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Fonts w:ascii="Trebuchet MS" w:hAnsi="Trebuchet MS"/>
                <w:b/>
                <w:sz w:val="20"/>
                <w:szCs w:val="20"/>
                <w:lang w:val="uk-UA"/>
              </w:rPr>
            </w:pPr>
            <w:r w:rsidRPr="008D6F4B">
              <w:rPr>
                <w:rFonts w:ascii="Trebuchet MS" w:hAnsi="Trebuchet MS"/>
                <w:b/>
                <w:sz w:val="20"/>
                <w:szCs w:val="20"/>
                <w:lang w:val="uk-UA"/>
              </w:rPr>
              <w:t>Можливість постачання захищеним споживачам</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spacing w:line="276" w:lineRule="auto"/>
              <w:jc w:val="both"/>
              <w:rPr>
                <w:rFonts w:ascii="Trebuchet MS" w:hAnsi="Trebuchet MS"/>
                <w:color w:val="000000"/>
                <w:sz w:val="20"/>
                <w:szCs w:val="20"/>
                <w:lang w:val="uk-UA"/>
              </w:rPr>
            </w:pPr>
            <w:r w:rsidRPr="008D6F4B">
              <w:rPr>
                <w:rFonts w:ascii="Trebuchet MS" w:hAnsi="Trebuchet MS"/>
                <w:sz w:val="20"/>
                <w:szCs w:val="20"/>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8D6F4B" w:rsidRPr="008D6F4B" w:rsidTr="00153D99">
        <w:tc>
          <w:tcPr>
            <w:tcW w:w="2592" w:type="dxa"/>
            <w:tcBorders>
              <w:top w:val="single" w:sz="6" w:space="0" w:color="auto"/>
              <w:left w:val="single" w:sz="6" w:space="0" w:color="auto"/>
              <w:bottom w:val="single" w:sz="6" w:space="0" w:color="auto"/>
              <w:right w:val="single" w:sz="6" w:space="0" w:color="auto"/>
            </w:tcBorders>
          </w:tcPr>
          <w:p w:rsidR="008D6F4B" w:rsidRPr="008D6F4B" w:rsidRDefault="008D6F4B" w:rsidP="008D6F4B">
            <w:pPr>
              <w:pStyle w:val="Style5"/>
              <w:widowControl/>
              <w:spacing w:line="276" w:lineRule="auto"/>
              <w:jc w:val="left"/>
              <w:rPr>
                <w:rFonts w:ascii="Trebuchet MS" w:hAnsi="Trebuchet MS"/>
                <w:b/>
                <w:sz w:val="20"/>
                <w:szCs w:val="20"/>
                <w:lang w:val="uk-UA"/>
              </w:rPr>
            </w:pPr>
            <w:r w:rsidRPr="008D6F4B">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2D091E" w:rsidRPr="002D091E" w:rsidRDefault="002D091E" w:rsidP="002D091E">
            <w:pPr>
              <w:jc w:val="both"/>
              <w:textAlignment w:val="baseline"/>
              <w:rPr>
                <w:rFonts w:ascii="Trebuchet MS" w:hAnsi="Trebuchet MS"/>
                <w:sz w:val="20"/>
                <w:szCs w:val="20"/>
                <w:lang w:val="uk-UA"/>
              </w:rPr>
            </w:pPr>
            <w:bookmarkStart w:id="0" w:name="_GoBack"/>
            <w:r w:rsidRPr="002D091E">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2D091E" w:rsidRPr="002D091E" w:rsidRDefault="002D091E" w:rsidP="002D091E">
            <w:pPr>
              <w:jc w:val="both"/>
              <w:textAlignment w:val="baseline"/>
              <w:rPr>
                <w:rFonts w:ascii="Trebuchet MS" w:hAnsi="Trebuchet MS"/>
                <w:sz w:val="20"/>
                <w:szCs w:val="20"/>
                <w:lang w:val="uk-UA"/>
              </w:rPr>
            </w:pPr>
            <w:r w:rsidRPr="002D091E">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2D091E" w:rsidRPr="002D091E" w:rsidRDefault="002D091E" w:rsidP="002D091E">
            <w:pPr>
              <w:jc w:val="both"/>
              <w:rPr>
                <w:rFonts w:ascii="Trebuchet MS" w:hAnsi="Trebuchet MS"/>
                <w:sz w:val="20"/>
                <w:szCs w:val="20"/>
                <w:lang w:val="uk-UA"/>
              </w:rPr>
            </w:pPr>
            <w:r w:rsidRPr="002D091E">
              <w:rPr>
                <w:rFonts w:ascii="Trebuchet MS" w:hAnsi="Trebuchet MS"/>
                <w:sz w:val="20"/>
                <w:szCs w:val="20"/>
                <w:lang w:val="uk-UA"/>
              </w:rPr>
              <w:t>Сторони домовились, що у разі порушення Споживачем порядку та/або термінів реєстрації податкових накладних/розрахунків коригування у 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2D091E" w:rsidRPr="002D091E" w:rsidRDefault="002D091E" w:rsidP="002D091E">
            <w:pPr>
              <w:jc w:val="both"/>
              <w:rPr>
                <w:rFonts w:ascii="Trebuchet MS" w:hAnsi="Trebuchet MS"/>
                <w:sz w:val="20"/>
                <w:szCs w:val="20"/>
                <w:lang w:val="uk-UA"/>
              </w:rPr>
            </w:pPr>
            <w:r w:rsidRPr="002D091E">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8D6F4B" w:rsidRPr="008D6F4B" w:rsidRDefault="002D091E" w:rsidP="002D091E">
            <w:pPr>
              <w:spacing w:line="276" w:lineRule="auto"/>
              <w:jc w:val="both"/>
              <w:rPr>
                <w:rFonts w:ascii="Trebuchet MS" w:hAnsi="Trebuchet MS"/>
                <w:sz w:val="20"/>
                <w:szCs w:val="20"/>
                <w:lang w:val="uk-UA"/>
              </w:rPr>
            </w:pPr>
            <w:r w:rsidRPr="002D091E">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bookmarkEnd w:id="0"/>
          </w:p>
        </w:tc>
      </w:tr>
      <w:tr w:rsidR="00BF41BA" w:rsidRPr="008D6F4B" w:rsidTr="002A23BD">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both"/>
              <w:rPr>
                <w:rFonts w:ascii="Trebuchet MS" w:hAnsi="Trebuchet MS"/>
                <w:b/>
                <w:sz w:val="20"/>
                <w:szCs w:val="20"/>
                <w:lang w:val="uk-UA"/>
              </w:rPr>
            </w:pPr>
            <w:r w:rsidRPr="008D6F4B">
              <w:rPr>
                <w:rFonts w:ascii="Trebuchet MS" w:eastAsia="Times New Roman" w:hAnsi="Trebuchet MS"/>
                <w:b/>
                <w:bCs/>
                <w:sz w:val="20"/>
                <w:szCs w:val="20"/>
                <w:bdr w:val="none" w:sz="0" w:space="0" w:color="auto" w:frame="1"/>
                <w:lang w:val="uk-UA" w:eastAsia="uk-UA"/>
              </w:rPr>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BF41BA" w:rsidRPr="008D6F4B" w:rsidRDefault="00BF41BA" w:rsidP="008D6F4B">
            <w:pPr>
              <w:spacing w:line="276" w:lineRule="auto"/>
              <w:jc w:val="both"/>
              <w:textAlignment w:val="baseline"/>
              <w:rPr>
                <w:rFonts w:ascii="Trebuchet MS" w:hAnsi="Trebuchet MS"/>
                <w:sz w:val="20"/>
                <w:szCs w:val="20"/>
                <w:lang w:val="uk-UA"/>
              </w:rPr>
            </w:pPr>
            <w:r w:rsidRPr="008D6F4B">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F41BA" w:rsidRPr="008D6F4B" w:rsidRDefault="00BF41BA" w:rsidP="008D6F4B">
            <w:pPr>
              <w:spacing w:line="276" w:lineRule="auto"/>
              <w:jc w:val="both"/>
              <w:textAlignment w:val="baseline"/>
              <w:rPr>
                <w:rFonts w:ascii="Trebuchet MS" w:hAnsi="Trebuchet MS"/>
                <w:sz w:val="20"/>
                <w:szCs w:val="20"/>
                <w:lang w:val="uk-UA"/>
              </w:rPr>
            </w:pPr>
            <w:r w:rsidRPr="008D6F4B">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BF41BA" w:rsidRPr="008D6F4B" w:rsidRDefault="00BF41BA" w:rsidP="008D6F4B">
            <w:pPr>
              <w:spacing w:line="276" w:lineRule="auto"/>
              <w:jc w:val="both"/>
              <w:textAlignment w:val="baseline"/>
              <w:rPr>
                <w:rFonts w:ascii="Trebuchet MS" w:hAnsi="Trebuchet MS"/>
                <w:sz w:val="18"/>
                <w:szCs w:val="18"/>
                <w:lang w:val="uk-UA"/>
              </w:rPr>
            </w:pPr>
            <w:r w:rsidRPr="008D6F4B">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BF41BA" w:rsidRPr="008D6F4B" w:rsidTr="005C3D54">
        <w:tc>
          <w:tcPr>
            <w:tcW w:w="2592"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5"/>
              <w:widowControl/>
              <w:spacing w:line="276" w:lineRule="auto"/>
              <w:jc w:val="left"/>
              <w:rPr>
                <w:rStyle w:val="FontStyle11"/>
                <w:rFonts w:ascii="Trebuchet MS" w:hAnsi="Trebuchet MS"/>
                <w:b w:val="0"/>
                <w:bCs w:val="0"/>
                <w:strike/>
                <w:sz w:val="20"/>
                <w:szCs w:val="20"/>
                <w:lang w:val="uk-UA" w:eastAsia="uk-UA"/>
              </w:rPr>
            </w:pPr>
            <w:r w:rsidRPr="008D6F4B">
              <w:rPr>
                <w:rFonts w:ascii="Trebuchet MS" w:hAnsi="Trebuchet MS"/>
                <w:b/>
                <w:sz w:val="20"/>
                <w:szCs w:val="20"/>
                <w:lang w:val="uk-UA"/>
              </w:rPr>
              <w:t>Інші умови</w:t>
            </w:r>
          </w:p>
        </w:tc>
        <w:tc>
          <w:tcPr>
            <w:tcW w:w="7190" w:type="dxa"/>
            <w:tcBorders>
              <w:top w:val="single" w:sz="6" w:space="0" w:color="auto"/>
              <w:left w:val="single" w:sz="6" w:space="0" w:color="auto"/>
              <w:bottom w:val="single" w:sz="6" w:space="0" w:color="auto"/>
              <w:right w:val="single" w:sz="6" w:space="0" w:color="auto"/>
            </w:tcBorders>
          </w:tcPr>
          <w:p w:rsidR="00BF41BA" w:rsidRPr="008D6F4B" w:rsidRDefault="00BF41BA" w:rsidP="008D6F4B">
            <w:pPr>
              <w:pStyle w:val="Style7"/>
              <w:widowControl/>
              <w:tabs>
                <w:tab w:val="left" w:pos="393"/>
              </w:tabs>
              <w:spacing w:line="276" w:lineRule="auto"/>
              <w:ind w:left="10" w:hanging="10"/>
              <w:rPr>
                <w:rStyle w:val="FontStyle12"/>
                <w:rFonts w:ascii="Trebuchet MS" w:hAnsi="Trebuchet MS"/>
                <w:sz w:val="20"/>
                <w:lang w:val="uk-UA" w:eastAsia="uk-UA"/>
              </w:rPr>
            </w:pPr>
            <w:r w:rsidRPr="008D6F4B">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455AC7" w:rsidRPr="008D6F4B">
              <w:rPr>
                <w:rStyle w:val="FontStyle12"/>
                <w:rFonts w:ascii="Trebuchet MS" w:hAnsi="Trebuchet MS"/>
                <w:sz w:val="20"/>
                <w:lang w:val="uk-UA" w:eastAsia="uk-UA"/>
              </w:rPr>
              <w:t>им</w:t>
            </w:r>
            <w:r w:rsidRPr="008D6F4B">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F41BA" w:rsidRPr="008D6F4B" w:rsidRDefault="008D6F4B" w:rsidP="008D6F4B">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8D6F4B">
              <w:rPr>
                <w:rStyle w:val="FontStyle12"/>
                <w:rFonts w:ascii="Trebuchet MS" w:hAnsi="Trebuchet MS"/>
                <w:sz w:val="20"/>
                <w:lang w:val="uk-UA"/>
              </w:rPr>
              <w:t>через особистий кабінет на офіційному сайті Постачальника у мережі Інтернет;</w:t>
            </w:r>
          </w:p>
          <w:p w:rsidR="00BF41BA" w:rsidRPr="008D6F4B" w:rsidRDefault="008D6F4B" w:rsidP="008D6F4B">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8D6F4B">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BF41BA" w:rsidRPr="008D6F4B" w:rsidRDefault="008D6F4B" w:rsidP="008D6F4B">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lastRenderedPageBreak/>
              <w:t>- </w:t>
            </w:r>
            <w:r w:rsidR="00BF41BA" w:rsidRPr="008D6F4B">
              <w:rPr>
                <w:rStyle w:val="FontStyle12"/>
                <w:rFonts w:ascii="Trebuchet MS" w:hAnsi="Trebuchet MS"/>
                <w:sz w:val="20"/>
                <w:lang w:val="uk-UA" w:eastAsia="uk-UA"/>
              </w:rPr>
              <w:t>СМС-повідомленням на номер, зазначений у заяві-приєднанні до умов Договору;</w:t>
            </w:r>
          </w:p>
          <w:p w:rsidR="00BF41BA" w:rsidRPr="008D6F4B" w:rsidRDefault="008D6F4B" w:rsidP="008D6F4B">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8D6F4B">
              <w:rPr>
                <w:rStyle w:val="FontStyle12"/>
                <w:rFonts w:ascii="Trebuchet MS" w:hAnsi="Trebuchet MS"/>
                <w:sz w:val="20"/>
                <w:lang w:val="uk-UA" w:eastAsia="uk-UA"/>
              </w:rPr>
              <w:t>в центрах обслуговування споживачів;</w:t>
            </w:r>
          </w:p>
          <w:p w:rsidR="00BF41BA" w:rsidRPr="008D6F4B" w:rsidRDefault="008D6F4B" w:rsidP="008D6F4B">
            <w:pPr>
              <w:tabs>
                <w:tab w:val="left" w:pos="393"/>
              </w:tabs>
              <w:spacing w:line="276" w:lineRule="auto"/>
              <w:jc w:val="both"/>
              <w:rPr>
                <w:rStyle w:val="FontStyle12"/>
                <w:rFonts w:ascii="Trebuchet MS" w:hAnsi="Trebuchet MS"/>
                <w:sz w:val="20"/>
                <w:szCs w:val="20"/>
                <w:lang w:val="uk-UA"/>
              </w:rPr>
            </w:pPr>
            <w:r>
              <w:rPr>
                <w:rStyle w:val="FontStyle12"/>
                <w:rFonts w:ascii="Trebuchet MS" w:hAnsi="Trebuchet MS"/>
                <w:sz w:val="20"/>
                <w:lang w:val="uk-UA"/>
              </w:rPr>
              <w:t>- </w:t>
            </w:r>
            <w:r w:rsidR="00BF41BA" w:rsidRPr="008D6F4B">
              <w:rPr>
                <w:rStyle w:val="FontStyle12"/>
                <w:rFonts w:ascii="Trebuchet MS" w:hAnsi="Trebuchet MS"/>
                <w:sz w:val="20"/>
                <w:lang w:val="uk-UA"/>
              </w:rPr>
              <w:t>тощо.</w:t>
            </w:r>
          </w:p>
        </w:tc>
      </w:tr>
    </w:tbl>
    <w:p w:rsidR="00C93AC3" w:rsidRPr="00226707" w:rsidRDefault="00C93AC3" w:rsidP="00EF0D7E">
      <w:pPr>
        <w:tabs>
          <w:tab w:val="left" w:pos="1695"/>
        </w:tabs>
        <w:rPr>
          <w:rFonts w:ascii="Trebuchet MS" w:hAnsi="Trebuchet MS"/>
          <w:lang w:val="uk-UA"/>
        </w:rPr>
      </w:pPr>
    </w:p>
    <w:tbl>
      <w:tblPr>
        <w:tblW w:w="0" w:type="auto"/>
        <w:tblLook w:val="04A0" w:firstRow="1" w:lastRow="0" w:firstColumn="1" w:lastColumn="0" w:noHBand="0" w:noVBand="1"/>
      </w:tblPr>
      <w:tblGrid>
        <w:gridCol w:w="5012"/>
        <w:gridCol w:w="4987"/>
      </w:tblGrid>
      <w:tr w:rsidR="00311A95" w:rsidRPr="00BF3387" w:rsidTr="00311A95">
        <w:tc>
          <w:tcPr>
            <w:tcW w:w="5012" w:type="dxa"/>
          </w:tcPr>
          <w:p w:rsidR="00311A95" w:rsidRPr="00226707" w:rsidRDefault="00311A95" w:rsidP="00EF0D7E">
            <w:pPr>
              <w:rPr>
                <w:rFonts w:ascii="Trebuchet MS" w:hAnsi="Trebuchet MS"/>
                <w:b/>
              </w:rPr>
            </w:pPr>
            <w:r w:rsidRPr="00226707">
              <w:rPr>
                <w:rFonts w:ascii="Trebuchet MS" w:hAnsi="Trebuchet MS"/>
                <w:b/>
                <w:sz w:val="22"/>
                <w:szCs w:val="22"/>
              </w:rPr>
              <w:t>Постачальник:</w:t>
            </w:r>
          </w:p>
          <w:p w:rsidR="00311A95" w:rsidRPr="00226707" w:rsidRDefault="00311A95" w:rsidP="00EF0D7E">
            <w:pPr>
              <w:rPr>
                <w:rFonts w:ascii="Trebuchet MS" w:hAnsi="Trebuchet MS"/>
                <w:b/>
              </w:rPr>
            </w:pPr>
            <w:r w:rsidRPr="00226707">
              <w:rPr>
                <w:rFonts w:ascii="Trebuchet MS" w:hAnsi="Trebuchet MS"/>
                <w:b/>
                <w:sz w:val="22"/>
                <w:szCs w:val="22"/>
              </w:rPr>
              <w:t xml:space="preserve">ТОВ </w:t>
            </w:r>
            <w:r w:rsidR="005C4ED1" w:rsidRPr="005C4ED1">
              <w:rPr>
                <w:b/>
                <w:sz w:val="22"/>
                <w:szCs w:val="22"/>
              </w:rPr>
              <w:t>"</w:t>
            </w:r>
            <w:r w:rsidRPr="00226707">
              <w:rPr>
                <w:rFonts w:ascii="Trebuchet MS" w:hAnsi="Trebuchet MS"/>
                <w:b/>
                <w:sz w:val="22"/>
                <w:szCs w:val="22"/>
              </w:rPr>
              <w:t>ЕНЕРА СУМИ</w:t>
            </w:r>
            <w:r w:rsidR="005C4ED1" w:rsidRPr="005C4ED1">
              <w:rPr>
                <w:b/>
                <w:sz w:val="22"/>
                <w:szCs w:val="22"/>
              </w:rPr>
              <w:t>"</w:t>
            </w:r>
          </w:p>
        </w:tc>
        <w:tc>
          <w:tcPr>
            <w:tcW w:w="4987" w:type="dxa"/>
          </w:tcPr>
          <w:p w:rsidR="00311A95" w:rsidRPr="00BF3387" w:rsidRDefault="00E75138" w:rsidP="002D3CBF">
            <w:pPr>
              <w:rPr>
                <w:rFonts w:ascii="Trebuchet MS" w:hAnsi="Trebuchet MS"/>
                <w:b/>
              </w:rPr>
            </w:pPr>
            <w:r w:rsidRPr="00226707">
              <w:rPr>
                <w:rFonts w:ascii="Trebuchet MS" w:hAnsi="Trebuchet MS"/>
                <w:b/>
                <w:color w:val="000000"/>
                <w:sz w:val="22"/>
                <w:szCs w:val="22"/>
                <w:lang w:val="uk-UA"/>
              </w:rPr>
              <w:t>Споживач (Активний споживач):</w:t>
            </w:r>
          </w:p>
        </w:tc>
      </w:tr>
    </w:tbl>
    <w:p w:rsidR="00E06EF7" w:rsidRPr="008E4CA9" w:rsidRDefault="00E06EF7" w:rsidP="00EF0D7E">
      <w:pPr>
        <w:widowControl/>
        <w:rPr>
          <w:rFonts w:ascii="Trebuchet MS" w:hAnsi="Trebuchet MS"/>
          <w:sz w:val="2"/>
          <w:szCs w:val="2"/>
          <w:lang w:val="uk-UA"/>
        </w:rPr>
      </w:pPr>
    </w:p>
    <w:sectPr w:rsidR="00E06EF7" w:rsidRPr="008E4CA9" w:rsidSect="00011EC0">
      <w:pgSz w:w="11905" w:h="16837"/>
      <w:pgMar w:top="567" w:right="703" w:bottom="851" w:left="141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796" w:rsidRDefault="004B3796">
      <w:r>
        <w:separator/>
      </w:r>
    </w:p>
  </w:endnote>
  <w:endnote w:type="continuationSeparator" w:id="0">
    <w:p w:rsidR="004B3796" w:rsidRDefault="004B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796" w:rsidRDefault="004B3796">
      <w:r>
        <w:separator/>
      </w:r>
    </w:p>
  </w:footnote>
  <w:footnote w:type="continuationSeparator" w:id="0">
    <w:p w:rsidR="004B3796" w:rsidRDefault="004B3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10CA"/>
    <w:rsid w:val="00011EC0"/>
    <w:rsid w:val="00017663"/>
    <w:rsid w:val="00045C9F"/>
    <w:rsid w:val="00056166"/>
    <w:rsid w:val="00077046"/>
    <w:rsid w:val="000776AA"/>
    <w:rsid w:val="000817FE"/>
    <w:rsid w:val="000A21E6"/>
    <w:rsid w:val="000C10AC"/>
    <w:rsid w:val="000E25D7"/>
    <w:rsid w:val="000E3A30"/>
    <w:rsid w:val="000E4126"/>
    <w:rsid w:val="000F2350"/>
    <w:rsid w:val="000F320E"/>
    <w:rsid w:val="00106215"/>
    <w:rsid w:val="00106A8F"/>
    <w:rsid w:val="0012673E"/>
    <w:rsid w:val="001342ED"/>
    <w:rsid w:val="00142CB0"/>
    <w:rsid w:val="00153D99"/>
    <w:rsid w:val="001619BA"/>
    <w:rsid w:val="001639DD"/>
    <w:rsid w:val="00177877"/>
    <w:rsid w:val="00196640"/>
    <w:rsid w:val="001A5BAE"/>
    <w:rsid w:val="001C1B18"/>
    <w:rsid w:val="001C422D"/>
    <w:rsid w:val="001E240D"/>
    <w:rsid w:val="001E63AF"/>
    <w:rsid w:val="002113CB"/>
    <w:rsid w:val="00226707"/>
    <w:rsid w:val="002A23BD"/>
    <w:rsid w:val="002B1D1A"/>
    <w:rsid w:val="002D091E"/>
    <w:rsid w:val="002D3CBF"/>
    <w:rsid w:val="00311A95"/>
    <w:rsid w:val="00316B76"/>
    <w:rsid w:val="0032310B"/>
    <w:rsid w:val="00324DAA"/>
    <w:rsid w:val="0033370D"/>
    <w:rsid w:val="0033408D"/>
    <w:rsid w:val="00341831"/>
    <w:rsid w:val="00342A0F"/>
    <w:rsid w:val="00344040"/>
    <w:rsid w:val="003C171F"/>
    <w:rsid w:val="003D10D8"/>
    <w:rsid w:val="003D44AA"/>
    <w:rsid w:val="003F18C1"/>
    <w:rsid w:val="00403091"/>
    <w:rsid w:val="004144A0"/>
    <w:rsid w:val="00422722"/>
    <w:rsid w:val="0043174F"/>
    <w:rsid w:val="0043297E"/>
    <w:rsid w:val="0044537F"/>
    <w:rsid w:val="0045075F"/>
    <w:rsid w:val="00455AC7"/>
    <w:rsid w:val="00473C97"/>
    <w:rsid w:val="004844E1"/>
    <w:rsid w:val="00493BA0"/>
    <w:rsid w:val="00496E5B"/>
    <w:rsid w:val="004B3796"/>
    <w:rsid w:val="004C75FC"/>
    <w:rsid w:val="004E5EB8"/>
    <w:rsid w:val="004F5444"/>
    <w:rsid w:val="0050215D"/>
    <w:rsid w:val="005045D2"/>
    <w:rsid w:val="00507C48"/>
    <w:rsid w:val="005200D1"/>
    <w:rsid w:val="0053433D"/>
    <w:rsid w:val="005434FE"/>
    <w:rsid w:val="005718DB"/>
    <w:rsid w:val="00575C10"/>
    <w:rsid w:val="0059189B"/>
    <w:rsid w:val="005A2644"/>
    <w:rsid w:val="005B42EC"/>
    <w:rsid w:val="005B5332"/>
    <w:rsid w:val="005B7C7B"/>
    <w:rsid w:val="005C3D54"/>
    <w:rsid w:val="005C4ED1"/>
    <w:rsid w:val="00613E3D"/>
    <w:rsid w:val="00621495"/>
    <w:rsid w:val="006271DE"/>
    <w:rsid w:val="00645919"/>
    <w:rsid w:val="00647398"/>
    <w:rsid w:val="00665023"/>
    <w:rsid w:val="00666845"/>
    <w:rsid w:val="00690002"/>
    <w:rsid w:val="006A18D7"/>
    <w:rsid w:val="006B0BDD"/>
    <w:rsid w:val="006B2ED1"/>
    <w:rsid w:val="006C5663"/>
    <w:rsid w:val="00701CB3"/>
    <w:rsid w:val="00706D02"/>
    <w:rsid w:val="007449CB"/>
    <w:rsid w:val="00765C13"/>
    <w:rsid w:val="00774FEA"/>
    <w:rsid w:val="007A03A2"/>
    <w:rsid w:val="007A59DA"/>
    <w:rsid w:val="007C0650"/>
    <w:rsid w:val="007C3D5E"/>
    <w:rsid w:val="007D1380"/>
    <w:rsid w:val="007E226A"/>
    <w:rsid w:val="007F493B"/>
    <w:rsid w:val="0081158F"/>
    <w:rsid w:val="008320D6"/>
    <w:rsid w:val="00836E9B"/>
    <w:rsid w:val="00845428"/>
    <w:rsid w:val="00845C43"/>
    <w:rsid w:val="0085035B"/>
    <w:rsid w:val="00876BAD"/>
    <w:rsid w:val="008B4A50"/>
    <w:rsid w:val="008D15DF"/>
    <w:rsid w:val="008D6F4B"/>
    <w:rsid w:val="008E4CA9"/>
    <w:rsid w:val="008F6720"/>
    <w:rsid w:val="00904FE8"/>
    <w:rsid w:val="00906D58"/>
    <w:rsid w:val="009130F8"/>
    <w:rsid w:val="00913331"/>
    <w:rsid w:val="00973649"/>
    <w:rsid w:val="009741B9"/>
    <w:rsid w:val="00976AB2"/>
    <w:rsid w:val="00993BDC"/>
    <w:rsid w:val="00995815"/>
    <w:rsid w:val="009A564A"/>
    <w:rsid w:val="009A674B"/>
    <w:rsid w:val="009D056B"/>
    <w:rsid w:val="009E4C37"/>
    <w:rsid w:val="00A06CA6"/>
    <w:rsid w:val="00A35EC6"/>
    <w:rsid w:val="00A43EDE"/>
    <w:rsid w:val="00A51E68"/>
    <w:rsid w:val="00A62B27"/>
    <w:rsid w:val="00A6423F"/>
    <w:rsid w:val="00AB699E"/>
    <w:rsid w:val="00AC0AEB"/>
    <w:rsid w:val="00AC2456"/>
    <w:rsid w:val="00AC7505"/>
    <w:rsid w:val="00AC7BB5"/>
    <w:rsid w:val="00AD3C7E"/>
    <w:rsid w:val="00AE1CEE"/>
    <w:rsid w:val="00B24180"/>
    <w:rsid w:val="00B316E0"/>
    <w:rsid w:val="00B55CAF"/>
    <w:rsid w:val="00BA4D48"/>
    <w:rsid w:val="00BC4332"/>
    <w:rsid w:val="00BC64D5"/>
    <w:rsid w:val="00BF41BA"/>
    <w:rsid w:val="00BF572B"/>
    <w:rsid w:val="00C010EB"/>
    <w:rsid w:val="00C06BFF"/>
    <w:rsid w:val="00C128C3"/>
    <w:rsid w:val="00C33678"/>
    <w:rsid w:val="00C50AAB"/>
    <w:rsid w:val="00C72F34"/>
    <w:rsid w:val="00C93AC3"/>
    <w:rsid w:val="00CB13ED"/>
    <w:rsid w:val="00CB371D"/>
    <w:rsid w:val="00CB5A3C"/>
    <w:rsid w:val="00CC48B1"/>
    <w:rsid w:val="00CE3B6F"/>
    <w:rsid w:val="00CE3F12"/>
    <w:rsid w:val="00D3080D"/>
    <w:rsid w:val="00D84F6E"/>
    <w:rsid w:val="00D970C6"/>
    <w:rsid w:val="00DA36AF"/>
    <w:rsid w:val="00DF4473"/>
    <w:rsid w:val="00E06EF7"/>
    <w:rsid w:val="00E2382E"/>
    <w:rsid w:val="00E4045F"/>
    <w:rsid w:val="00E75138"/>
    <w:rsid w:val="00E90970"/>
    <w:rsid w:val="00EA210F"/>
    <w:rsid w:val="00EF0D7E"/>
    <w:rsid w:val="00F00A67"/>
    <w:rsid w:val="00F155F6"/>
    <w:rsid w:val="00F311C7"/>
    <w:rsid w:val="00F31EAA"/>
    <w:rsid w:val="00F46F51"/>
    <w:rsid w:val="00F63DCF"/>
    <w:rsid w:val="00F817D7"/>
    <w:rsid w:val="00F853FB"/>
    <w:rsid w:val="00FB1E6A"/>
    <w:rsid w:val="00FB7E62"/>
    <w:rsid w:val="00FC24D4"/>
    <w:rsid w:val="00FE4425"/>
    <w:rsid w:val="00FE7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8C02E-0CA8-441F-87F4-D80C29C9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5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1938</Words>
  <Characters>11051</Characters>
  <Application>Microsoft Office Word</Application>
  <DocSecurity>0</DocSecurity>
  <Lines>92</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15</cp:revision>
  <cp:lastPrinted>2024-03-21T13:11:00Z</cp:lastPrinted>
  <dcterms:created xsi:type="dcterms:W3CDTF">2025-01-27T15:12:00Z</dcterms:created>
  <dcterms:modified xsi:type="dcterms:W3CDTF">2026-09-23T06:14:00Z</dcterms:modified>
</cp:coreProperties>
</file>