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4CA9" w:rsidRPr="000776AA" w:rsidRDefault="008E4CA9" w:rsidP="007B4CC2">
      <w:pPr>
        <w:pStyle w:val="Style2"/>
        <w:widowControl/>
        <w:spacing w:line="276" w:lineRule="auto"/>
        <w:ind w:left="6373"/>
        <w:contextualSpacing/>
        <w:rPr>
          <w:rStyle w:val="FontStyle12"/>
          <w:rFonts w:ascii="Trebuchet MS" w:hAnsi="Trebuchet MS"/>
          <w:sz w:val="20"/>
          <w:lang w:val="uk-UA" w:eastAsia="uk-UA"/>
        </w:rPr>
      </w:pPr>
      <w:r w:rsidRPr="000776AA">
        <w:rPr>
          <w:rStyle w:val="FontStyle12"/>
          <w:rFonts w:ascii="Trebuchet MS" w:hAnsi="Trebuchet MS"/>
          <w:sz w:val="20"/>
          <w:lang w:val="uk-UA" w:eastAsia="uk-UA"/>
        </w:rPr>
        <w:t>Додаток № 3</w:t>
      </w:r>
    </w:p>
    <w:p w:rsidR="008E4CA9" w:rsidRDefault="008E4CA9" w:rsidP="007B4CC2">
      <w:pPr>
        <w:pStyle w:val="Style2"/>
        <w:widowControl/>
        <w:spacing w:line="276" w:lineRule="auto"/>
        <w:ind w:left="6373"/>
        <w:contextualSpacing/>
        <w:rPr>
          <w:rStyle w:val="FontStyle12"/>
          <w:rFonts w:ascii="Trebuchet MS" w:hAnsi="Trebuchet MS"/>
          <w:sz w:val="20"/>
          <w:lang w:val="uk-UA" w:eastAsia="uk-UA"/>
        </w:rPr>
      </w:pPr>
      <w:r w:rsidRPr="000776AA">
        <w:rPr>
          <w:rStyle w:val="FontStyle12"/>
          <w:rFonts w:ascii="Trebuchet MS" w:hAnsi="Trebuchet MS"/>
          <w:sz w:val="20"/>
          <w:lang w:val="uk-UA" w:eastAsia="uk-UA"/>
        </w:rPr>
        <w:t>до Договору про постачання електричної енергії споживачу</w:t>
      </w:r>
    </w:p>
    <w:p w:rsidR="003D732F" w:rsidRPr="000776AA" w:rsidRDefault="003D732F" w:rsidP="007B4CC2">
      <w:pPr>
        <w:pStyle w:val="Style2"/>
        <w:widowControl/>
        <w:spacing w:line="276" w:lineRule="auto"/>
        <w:ind w:left="6373"/>
        <w:contextualSpacing/>
        <w:rPr>
          <w:rStyle w:val="FontStyle12"/>
          <w:rFonts w:ascii="Trebuchet MS" w:hAnsi="Trebuchet MS"/>
          <w:lang w:val="uk-UA" w:eastAsia="uk-UA"/>
        </w:rPr>
      </w:pPr>
      <w:r>
        <w:rPr>
          <w:rStyle w:val="FontStyle12"/>
          <w:rFonts w:ascii="Trebuchet MS" w:hAnsi="Trebuchet MS"/>
          <w:sz w:val="20"/>
          <w:lang w:val="uk-UA" w:eastAsia="uk-UA"/>
        </w:rPr>
        <w:t>від____________ №______________</w:t>
      </w:r>
    </w:p>
    <w:p w:rsidR="00E06EF7" w:rsidRPr="000776AA" w:rsidRDefault="00E06EF7" w:rsidP="007B4CC2">
      <w:pPr>
        <w:pStyle w:val="Style3"/>
        <w:widowControl/>
        <w:spacing w:line="276" w:lineRule="auto"/>
        <w:jc w:val="left"/>
        <w:rPr>
          <w:rFonts w:ascii="Trebuchet MS" w:hAnsi="Trebuchet MS"/>
          <w:sz w:val="22"/>
          <w:szCs w:val="22"/>
          <w:lang w:val="uk-UA"/>
        </w:rPr>
      </w:pPr>
    </w:p>
    <w:p w:rsidR="00153D99" w:rsidRPr="00226707" w:rsidRDefault="00403091" w:rsidP="007B4CC2">
      <w:pPr>
        <w:pStyle w:val="Style3"/>
        <w:widowControl/>
        <w:spacing w:line="276" w:lineRule="auto"/>
        <w:ind w:left="726"/>
        <w:contextualSpacing/>
        <w:rPr>
          <w:rStyle w:val="FontStyle11"/>
          <w:rFonts w:ascii="Trebuchet MS" w:hAnsi="Trebuchet MS"/>
          <w:lang w:val="uk-UA" w:eastAsia="uk-UA"/>
        </w:rPr>
      </w:pPr>
      <w:r w:rsidRPr="00226707">
        <w:rPr>
          <w:rFonts w:ascii="Trebuchet MS" w:eastAsia="Times New Roman" w:hAnsi="Trebuchet MS"/>
          <w:b/>
          <w:bCs/>
          <w:bdr w:val="none" w:sz="0" w:space="0" w:color="auto" w:frame="1"/>
          <w:lang w:eastAsia="uk-UA"/>
        </w:rPr>
        <w:t>КОМЕРЦІЙНА ПРОПОЗИЦІЯ</w:t>
      </w:r>
      <w:r w:rsidRPr="00226707">
        <w:rPr>
          <w:rStyle w:val="FontStyle11"/>
          <w:rFonts w:ascii="Trebuchet MS" w:hAnsi="Trebuchet MS"/>
          <w:lang w:val="uk-UA" w:eastAsia="uk-UA"/>
        </w:rPr>
        <w:t xml:space="preserve"> </w:t>
      </w:r>
      <w:r w:rsidR="00995815">
        <w:rPr>
          <w:rStyle w:val="FontStyle11"/>
          <w:rFonts w:ascii="Trebuchet MS" w:hAnsi="Trebuchet MS"/>
          <w:lang w:val="uk-UA" w:eastAsia="uk-UA"/>
        </w:rPr>
        <w:t>6</w:t>
      </w:r>
      <w:r w:rsidR="00E2382E">
        <w:rPr>
          <w:rStyle w:val="FontStyle11"/>
          <w:rFonts w:ascii="Trebuchet MS" w:hAnsi="Trebuchet MS"/>
          <w:lang w:val="uk-UA" w:eastAsia="uk-UA"/>
        </w:rPr>
        <w:t>ВП</w:t>
      </w:r>
      <w:r w:rsidR="002F76BC">
        <w:rPr>
          <w:rStyle w:val="FontStyle11"/>
          <w:rFonts w:ascii="Trebuchet MS" w:hAnsi="Trebuchet MS"/>
          <w:lang w:val="uk-UA" w:eastAsia="uk-UA"/>
        </w:rPr>
        <w:t>ф</w:t>
      </w:r>
      <w:r w:rsidR="00E2382E">
        <w:rPr>
          <w:rStyle w:val="FontStyle11"/>
          <w:rFonts w:ascii="Trebuchet MS" w:hAnsi="Trebuchet MS"/>
          <w:lang w:val="uk-UA" w:eastAsia="uk-UA"/>
        </w:rPr>
        <w:t>-СВ</w:t>
      </w:r>
    </w:p>
    <w:p w:rsidR="007977B4" w:rsidRDefault="007977B4" w:rsidP="007B4CC2">
      <w:pPr>
        <w:pStyle w:val="Style3"/>
        <w:widowControl/>
        <w:spacing w:line="276" w:lineRule="auto"/>
        <w:ind w:left="726"/>
        <w:contextualSpacing/>
        <w:rPr>
          <w:rFonts w:ascii="Trebuchet MS" w:hAnsi="Trebuchet MS"/>
          <w:b/>
          <w:color w:val="000000"/>
          <w:sz w:val="22"/>
          <w:szCs w:val="22"/>
          <w:lang w:val="uk-UA"/>
        </w:rPr>
      </w:pPr>
      <w:r w:rsidRPr="00226707">
        <w:rPr>
          <w:rStyle w:val="FontStyle11"/>
          <w:rFonts w:ascii="Trebuchet MS" w:hAnsi="Trebuchet MS"/>
          <w:lang w:val="uk-UA" w:eastAsia="uk-UA"/>
        </w:rPr>
        <w:t xml:space="preserve">за механізмом самовиробництва </w:t>
      </w:r>
      <w:r w:rsidRPr="00226707">
        <w:rPr>
          <w:rFonts w:ascii="Trebuchet MS" w:hAnsi="Trebuchet MS"/>
          <w:b/>
          <w:color w:val="000000"/>
          <w:sz w:val="22"/>
          <w:szCs w:val="22"/>
          <w:lang w:val="uk-UA"/>
        </w:rPr>
        <w:t>електропостачальником</w:t>
      </w:r>
    </w:p>
    <w:p w:rsidR="00011EC0" w:rsidRPr="000776AA" w:rsidRDefault="007977B4" w:rsidP="007B4CC2">
      <w:pPr>
        <w:pStyle w:val="Style3"/>
        <w:widowControl/>
        <w:spacing w:line="276" w:lineRule="auto"/>
        <w:ind w:left="726"/>
        <w:contextualSpacing/>
        <w:rPr>
          <w:rFonts w:ascii="Trebuchet MS" w:hAnsi="Trebuchet MS"/>
          <w:b/>
          <w:color w:val="000000"/>
          <w:sz w:val="22"/>
          <w:szCs w:val="22"/>
          <w:lang w:val="uk-UA"/>
        </w:rPr>
      </w:pPr>
      <w:r>
        <w:rPr>
          <w:rStyle w:val="FontStyle11"/>
          <w:rFonts w:ascii="Trebuchet MS" w:hAnsi="Trebuchet MS"/>
          <w:lang w:val="uk-UA" w:eastAsia="uk-UA"/>
        </w:rPr>
        <w:t>(з установкою зберігання електричної енергії)</w:t>
      </w:r>
    </w:p>
    <w:tbl>
      <w:tblPr>
        <w:tblW w:w="9782" w:type="dxa"/>
        <w:tblLayout w:type="fixed"/>
        <w:tblCellMar>
          <w:left w:w="40" w:type="dxa"/>
          <w:right w:w="40" w:type="dxa"/>
        </w:tblCellMar>
        <w:tblLook w:val="0000" w:firstRow="0" w:lastRow="0" w:firstColumn="0" w:lastColumn="0" w:noHBand="0" w:noVBand="0"/>
      </w:tblPr>
      <w:tblGrid>
        <w:gridCol w:w="2592"/>
        <w:gridCol w:w="7190"/>
      </w:tblGrid>
      <w:tr w:rsidR="00E06EF7" w:rsidRPr="000776AA" w:rsidTr="005C3D54">
        <w:tc>
          <w:tcPr>
            <w:tcW w:w="2592" w:type="dxa"/>
            <w:tcBorders>
              <w:top w:val="single" w:sz="6" w:space="0" w:color="auto"/>
              <w:left w:val="single" w:sz="6" w:space="0" w:color="auto"/>
              <w:bottom w:val="single" w:sz="6" w:space="0" w:color="auto"/>
              <w:right w:val="single" w:sz="6" w:space="0" w:color="auto"/>
            </w:tcBorders>
          </w:tcPr>
          <w:p w:rsidR="00E06EF7" w:rsidRPr="00BF41BA" w:rsidRDefault="005B7C7B" w:rsidP="007B4CC2">
            <w:pPr>
              <w:pStyle w:val="Style5"/>
              <w:widowControl/>
              <w:spacing w:line="276" w:lineRule="auto"/>
              <w:jc w:val="left"/>
              <w:rPr>
                <w:rStyle w:val="FontStyle11"/>
                <w:rFonts w:ascii="Trebuchet MS" w:hAnsi="Trebuchet MS"/>
                <w:sz w:val="20"/>
                <w:szCs w:val="20"/>
                <w:lang w:val="uk-UA" w:eastAsia="uk-UA"/>
              </w:rPr>
            </w:pPr>
            <w:r w:rsidRPr="00BF41BA">
              <w:rPr>
                <w:rStyle w:val="FontStyle11"/>
                <w:rFonts w:ascii="Trebuchet MS" w:hAnsi="Trebuchet MS"/>
                <w:sz w:val="20"/>
                <w:szCs w:val="20"/>
                <w:lang w:val="uk-UA" w:eastAsia="uk-UA"/>
              </w:rPr>
              <w:t xml:space="preserve">Критерії, яким має відповідати </w:t>
            </w:r>
            <w:r w:rsidR="00507C48" w:rsidRPr="00BF41BA">
              <w:rPr>
                <w:rStyle w:val="FontStyle11"/>
                <w:rFonts w:ascii="Trebuchet MS" w:hAnsi="Trebuchet MS"/>
                <w:sz w:val="20"/>
                <w:szCs w:val="20"/>
                <w:lang w:val="uk-UA" w:eastAsia="uk-UA"/>
              </w:rPr>
              <w:t>активний спож</w:t>
            </w:r>
            <w:r w:rsidR="00665023" w:rsidRPr="00BF41BA">
              <w:rPr>
                <w:rStyle w:val="FontStyle11"/>
                <w:rFonts w:ascii="Trebuchet MS" w:hAnsi="Trebuchet MS"/>
                <w:sz w:val="20"/>
                <w:szCs w:val="20"/>
                <w:lang w:val="uk-UA" w:eastAsia="uk-UA"/>
              </w:rPr>
              <w:t>и</w:t>
            </w:r>
            <w:r w:rsidR="00507C48" w:rsidRPr="00BF41BA">
              <w:rPr>
                <w:rStyle w:val="FontStyle11"/>
                <w:rFonts w:ascii="Trebuchet MS" w:hAnsi="Trebuchet MS"/>
                <w:sz w:val="20"/>
                <w:szCs w:val="20"/>
                <w:lang w:val="uk-UA" w:eastAsia="uk-UA"/>
              </w:rPr>
              <w:t>вач</w:t>
            </w:r>
            <w:r w:rsidRPr="00BF41BA">
              <w:rPr>
                <w:rStyle w:val="FontStyle11"/>
                <w:rFonts w:ascii="Trebuchet MS" w:hAnsi="Trebuchet MS"/>
                <w:sz w:val="20"/>
                <w:szCs w:val="20"/>
                <w:lang w:val="uk-UA" w:eastAsia="uk-UA"/>
              </w:rPr>
              <w:t>, що обирає дану комерційну пропозицію</w:t>
            </w:r>
          </w:p>
        </w:tc>
        <w:tc>
          <w:tcPr>
            <w:tcW w:w="7190" w:type="dxa"/>
            <w:tcBorders>
              <w:top w:val="single" w:sz="6" w:space="0" w:color="auto"/>
              <w:left w:val="single" w:sz="6" w:space="0" w:color="auto"/>
              <w:bottom w:val="single" w:sz="6" w:space="0" w:color="auto"/>
              <w:right w:val="single" w:sz="6" w:space="0" w:color="auto"/>
            </w:tcBorders>
          </w:tcPr>
          <w:p w:rsidR="00120022" w:rsidRPr="00071A0A" w:rsidRDefault="00120022" w:rsidP="007B4CC2">
            <w:pPr>
              <w:widowControl/>
              <w:autoSpaceDE w:val="0"/>
              <w:autoSpaceDN w:val="0"/>
              <w:adjustRightInd w:val="0"/>
              <w:spacing w:line="276" w:lineRule="auto"/>
              <w:jc w:val="both"/>
              <w:rPr>
                <w:rFonts w:ascii="Trebuchet MS" w:hAnsi="Trebuchet MS"/>
                <w:color w:val="000000"/>
                <w:sz w:val="20"/>
                <w:szCs w:val="20"/>
                <w:lang w:val="uk-UA"/>
              </w:rPr>
            </w:pPr>
            <w:r w:rsidRPr="00071A0A">
              <w:rPr>
                <w:rFonts w:ascii="Trebuchet MS" w:hAnsi="Trebuchet MS"/>
                <w:color w:val="000000"/>
                <w:sz w:val="20"/>
                <w:szCs w:val="20"/>
                <w:lang w:val="uk-UA"/>
              </w:rPr>
              <w:t>- Непобутові споживачі - генеруючі електроустановки, приєднані до електроустановок, призначених для споживання електричної енергії напряму або через мережі такого споживача, за умови що встановлена потужність таких електроустановок не перевищує величину дозволеної (договірної) потужності електроустановок такого споживача, призначених для споживання електричної енергії та продажу виробленої, але не спожитої електричної енергії;</w:t>
            </w:r>
          </w:p>
          <w:p w:rsidR="00120022" w:rsidRPr="00071A0A" w:rsidRDefault="00120022" w:rsidP="007B4CC2">
            <w:pPr>
              <w:widowControl/>
              <w:autoSpaceDE w:val="0"/>
              <w:autoSpaceDN w:val="0"/>
              <w:adjustRightInd w:val="0"/>
              <w:spacing w:line="276" w:lineRule="auto"/>
              <w:jc w:val="both"/>
              <w:rPr>
                <w:rFonts w:ascii="Trebuchet MS" w:hAnsi="Trebuchet MS"/>
                <w:color w:val="000000"/>
                <w:sz w:val="20"/>
                <w:szCs w:val="20"/>
                <w:lang w:val="uk-UA"/>
              </w:rPr>
            </w:pPr>
            <w:r w:rsidRPr="00071A0A">
              <w:rPr>
                <w:rFonts w:ascii="Trebuchet MS" w:hAnsi="Trebuchet MS"/>
                <w:color w:val="000000"/>
                <w:sz w:val="20"/>
                <w:szCs w:val="20"/>
                <w:lang w:val="uk-UA"/>
              </w:rPr>
              <w:t>- Непобутові споживачі, споживачі, у тому числі енергетичні кооперативи є власником (користувачем) об'єкта;</w:t>
            </w:r>
          </w:p>
          <w:p w:rsidR="00120022" w:rsidRPr="00071A0A" w:rsidRDefault="003D732F" w:rsidP="007B4CC2">
            <w:pPr>
              <w:widowControl/>
              <w:autoSpaceDE w:val="0"/>
              <w:autoSpaceDN w:val="0"/>
              <w:adjustRightInd w:val="0"/>
              <w:spacing w:line="276" w:lineRule="auto"/>
              <w:jc w:val="both"/>
              <w:rPr>
                <w:rFonts w:ascii="Trebuchet MS" w:hAnsi="Trebuchet MS"/>
                <w:color w:val="000000"/>
                <w:sz w:val="20"/>
                <w:szCs w:val="20"/>
                <w:lang w:val="uk-UA"/>
              </w:rPr>
            </w:pPr>
            <w:r>
              <w:rPr>
                <w:rFonts w:ascii="Trebuchet MS" w:hAnsi="Trebuchet MS"/>
                <w:color w:val="000000"/>
                <w:sz w:val="20"/>
                <w:szCs w:val="20"/>
                <w:lang w:val="uk-UA"/>
              </w:rPr>
              <w:t>- </w:t>
            </w:r>
            <w:r w:rsidR="00120022" w:rsidRPr="00071A0A">
              <w:rPr>
                <w:rFonts w:ascii="Trebuchet MS" w:hAnsi="Trebuchet MS"/>
                <w:color w:val="000000"/>
                <w:sz w:val="20"/>
                <w:szCs w:val="20"/>
                <w:lang w:val="uk-UA"/>
              </w:rPr>
              <w:t>Наявний Комерційний облік електричної енергії, що забезпечує можливість застосування погодинних цін (тарифів) передбачених даною Комерційною пропозицією;</w:t>
            </w:r>
          </w:p>
          <w:p w:rsidR="00120022" w:rsidRPr="00071A0A" w:rsidRDefault="003D732F" w:rsidP="007B4CC2">
            <w:pPr>
              <w:widowControl/>
              <w:autoSpaceDE w:val="0"/>
              <w:autoSpaceDN w:val="0"/>
              <w:adjustRightInd w:val="0"/>
              <w:spacing w:line="276" w:lineRule="auto"/>
              <w:jc w:val="both"/>
              <w:rPr>
                <w:rFonts w:ascii="Trebuchet MS" w:hAnsi="Trebuchet MS"/>
                <w:color w:val="000000"/>
                <w:sz w:val="20"/>
                <w:szCs w:val="20"/>
                <w:lang w:val="uk-UA"/>
              </w:rPr>
            </w:pPr>
            <w:r>
              <w:rPr>
                <w:rFonts w:ascii="Trebuchet MS" w:hAnsi="Trebuchet MS"/>
                <w:color w:val="000000"/>
                <w:sz w:val="20"/>
                <w:szCs w:val="20"/>
                <w:lang w:val="uk-UA"/>
              </w:rPr>
              <w:t>- </w:t>
            </w:r>
            <w:r w:rsidR="00120022" w:rsidRPr="00071A0A">
              <w:rPr>
                <w:rFonts w:ascii="Trebuchet MS" w:hAnsi="Trebuchet MS"/>
                <w:color w:val="000000"/>
                <w:sz w:val="20"/>
                <w:szCs w:val="20"/>
                <w:lang w:val="uk-UA"/>
              </w:rPr>
              <w:t>Об’єкт споживача приєднаний до мереж оператора системи у встановленому законодавством порядку;</w:t>
            </w:r>
          </w:p>
          <w:p w:rsidR="00BF41BA" w:rsidRPr="00BF41BA" w:rsidRDefault="00120022" w:rsidP="007B4CC2">
            <w:pPr>
              <w:widowControl/>
              <w:autoSpaceDE w:val="0"/>
              <w:autoSpaceDN w:val="0"/>
              <w:adjustRightInd w:val="0"/>
              <w:spacing w:line="276" w:lineRule="auto"/>
              <w:jc w:val="both"/>
              <w:rPr>
                <w:rStyle w:val="FontStyle12"/>
                <w:rFonts w:ascii="Trebuchet MS" w:hAnsi="Trebuchet MS"/>
                <w:sz w:val="20"/>
                <w:szCs w:val="20"/>
                <w:lang w:val="uk-UA" w:eastAsia="uk-UA"/>
              </w:rPr>
            </w:pPr>
            <w:r w:rsidRPr="00071A0A">
              <w:rPr>
                <w:rFonts w:ascii="Trebuchet MS" w:hAnsi="Trebuchet MS"/>
                <w:color w:val="000000"/>
                <w:sz w:val="20"/>
                <w:szCs w:val="20"/>
                <w:lang w:val="uk-UA"/>
              </w:rPr>
              <w:t>- Споживач є стороною діючого договору про надання послуг з розподілу (передачі) електричної енергії.</w:t>
            </w:r>
          </w:p>
        </w:tc>
      </w:tr>
      <w:tr w:rsidR="00316B76" w:rsidRPr="000776AA" w:rsidTr="005C3D54">
        <w:tc>
          <w:tcPr>
            <w:tcW w:w="2592" w:type="dxa"/>
            <w:tcBorders>
              <w:top w:val="single" w:sz="6" w:space="0" w:color="auto"/>
              <w:left w:val="single" w:sz="6" w:space="0" w:color="auto"/>
              <w:bottom w:val="single" w:sz="6" w:space="0" w:color="auto"/>
              <w:right w:val="single" w:sz="6" w:space="0" w:color="auto"/>
            </w:tcBorders>
          </w:tcPr>
          <w:p w:rsidR="00316B76" w:rsidRPr="000776AA" w:rsidRDefault="00153D99" w:rsidP="007B4CC2">
            <w:pPr>
              <w:pStyle w:val="Style5"/>
              <w:widowControl/>
              <w:spacing w:line="276" w:lineRule="auto"/>
              <w:jc w:val="left"/>
              <w:rPr>
                <w:rStyle w:val="FontStyle11"/>
                <w:rFonts w:ascii="Trebuchet MS" w:hAnsi="Trebuchet MS"/>
                <w:sz w:val="20"/>
                <w:szCs w:val="20"/>
                <w:lang w:val="uk-UA" w:eastAsia="uk-UA"/>
              </w:rPr>
            </w:pPr>
            <w:r w:rsidRPr="000776AA">
              <w:rPr>
                <w:rFonts w:ascii="Trebuchet MS" w:hAnsi="Trebuchet MS"/>
                <w:b/>
                <w:sz w:val="20"/>
                <w:szCs w:val="20"/>
              </w:rPr>
              <w:t>Ціну на електричну енергію, у тому числі диференційовані ціни та критерії диференціації</w:t>
            </w:r>
          </w:p>
        </w:tc>
        <w:tc>
          <w:tcPr>
            <w:tcW w:w="7190" w:type="dxa"/>
            <w:tcBorders>
              <w:top w:val="single" w:sz="6" w:space="0" w:color="auto"/>
              <w:left w:val="single" w:sz="6" w:space="0" w:color="auto"/>
              <w:bottom w:val="single" w:sz="6" w:space="0" w:color="auto"/>
              <w:right w:val="single" w:sz="6" w:space="0" w:color="auto"/>
            </w:tcBorders>
          </w:tcPr>
          <w:p w:rsidR="005C3D54" w:rsidRPr="000776AA" w:rsidRDefault="005C3D54"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color w:val="000000"/>
                <w:sz w:val="20"/>
                <w:szCs w:val="20"/>
                <w:lang w:val="uk-UA"/>
              </w:rPr>
            </w:pPr>
            <w:r w:rsidRPr="000776AA">
              <w:rPr>
                <w:rFonts w:ascii="Trebuchet MS" w:hAnsi="Trebuchet MS"/>
                <w:color w:val="000000"/>
                <w:sz w:val="20"/>
                <w:szCs w:val="20"/>
                <w:lang w:val="uk-UA"/>
              </w:rPr>
              <w:t>Проведення розрахунків між електропостачальником та активним споживачем за механізмом самовиробництва здійснюється шляхом визначення погодинного сальдування вартості обсягу відпуску електричної енергії в електричну мережу та вартості обсягу відбору електричної енергії з електричної мережі.</w:t>
            </w:r>
          </w:p>
          <w:p w:rsidR="005C3D54" w:rsidRPr="000776AA" w:rsidRDefault="005C3D54"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color w:val="000000"/>
                <w:sz w:val="20"/>
                <w:szCs w:val="20"/>
                <w:lang w:val="uk-UA"/>
              </w:rPr>
            </w:pPr>
            <w:r w:rsidRPr="000776AA">
              <w:rPr>
                <w:rFonts w:ascii="Trebuchet MS" w:hAnsi="Trebuchet MS"/>
                <w:color w:val="000000"/>
                <w:sz w:val="20"/>
                <w:szCs w:val="20"/>
                <w:lang w:val="uk-UA"/>
              </w:rPr>
              <w:t>Погодин</w:t>
            </w:r>
            <w:r w:rsidR="00177877">
              <w:rPr>
                <w:rFonts w:ascii="Trebuchet MS" w:hAnsi="Trebuchet MS"/>
                <w:color w:val="000000"/>
                <w:sz w:val="20"/>
                <w:szCs w:val="20"/>
                <w:lang w:val="uk-UA"/>
              </w:rPr>
              <w:t>н</w:t>
            </w:r>
            <w:r w:rsidRPr="000776AA">
              <w:rPr>
                <w:rFonts w:ascii="Trebuchet MS" w:hAnsi="Trebuchet MS"/>
                <w:color w:val="000000"/>
                <w:sz w:val="20"/>
                <w:szCs w:val="20"/>
                <w:lang w:val="uk-UA"/>
              </w:rPr>
              <w:t xml:space="preserve">ий продаж (відпуск) електричної енергії Активним споживачем здійснюється </w:t>
            </w:r>
            <w:r w:rsidRPr="000776AA">
              <w:rPr>
                <w:rFonts w:ascii="Trebuchet MS" w:hAnsi="Trebuchet MS"/>
                <w:sz w:val="20"/>
                <w:szCs w:val="20"/>
                <w:lang w:val="uk-UA"/>
              </w:rPr>
              <w:t>за</w:t>
            </w:r>
            <w:r w:rsidR="00F155F6" w:rsidRPr="000776AA">
              <w:rPr>
                <w:rFonts w:ascii="Trebuchet MS" w:hAnsi="Trebuchet MS"/>
                <w:sz w:val="20"/>
                <w:szCs w:val="20"/>
                <w:lang w:val="uk-UA"/>
              </w:rPr>
              <w:t xml:space="preserve"> вільними цінами.</w:t>
            </w: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color w:val="000000"/>
                <w:sz w:val="20"/>
                <w:szCs w:val="20"/>
                <w:lang w:val="uk-UA"/>
              </w:rPr>
            </w:pPr>
          </w:p>
          <w:p w:rsidR="001C422D" w:rsidRPr="000776AA" w:rsidRDefault="005C3D54"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color w:val="000000"/>
                <w:sz w:val="20"/>
                <w:szCs w:val="20"/>
                <w:lang w:val="uk-UA"/>
              </w:rPr>
            </w:pPr>
            <w:r w:rsidRPr="000776AA">
              <w:rPr>
                <w:rFonts w:ascii="Trebuchet MS" w:hAnsi="Trebuchet MS"/>
                <w:color w:val="000000"/>
                <w:sz w:val="20"/>
                <w:szCs w:val="20"/>
                <w:lang w:val="uk-UA"/>
              </w:rPr>
              <w:t>Е</w:t>
            </w:r>
            <w:r w:rsidR="001C422D" w:rsidRPr="000776AA">
              <w:rPr>
                <w:rFonts w:ascii="Trebuchet MS" w:hAnsi="Trebuchet MS"/>
                <w:color w:val="000000"/>
                <w:sz w:val="20"/>
                <w:szCs w:val="20"/>
                <w:lang w:val="uk-UA"/>
              </w:rPr>
              <w:t>лектропостачальник в односторонньому порядку здійснює взаємозалік вартості відпуску та відбору електричної енергії з урахуванням вартості послуг з передачі та розподілу електричної енергії станом на перший календарний день після закінчення розрахункового періоду.</w:t>
            </w: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0776AA">
              <w:rPr>
                <w:rFonts w:ascii="Trebuchet MS" w:hAnsi="Trebuchet MS"/>
                <w:sz w:val="20"/>
                <w:szCs w:val="20"/>
                <w:lang w:val="uk-UA"/>
              </w:rPr>
              <w:t>Погодинне сальдоване значення обсягів віддачі електричної енергії в мережу та прийому електричної енергії з мережі ОСР визначається за формулою:</w:t>
            </w: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1C422D" w:rsidRPr="000776AA" w:rsidRDefault="003D732F"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center"/>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r>
                    <w:rPr>
                      <w:rFonts w:ascii="Cambria Math" w:hAnsi="Trebuchet MS"/>
                      <w:sz w:val="20"/>
                      <w:szCs w:val="20"/>
                      <w:lang w:val="uk-UA"/>
                    </w:rPr>
                    <m:t>,</m:t>
                  </m:r>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Cambria Math" w:hAnsi="Trebuchet MS"/>
                  <w:sz w:val="20"/>
                  <w:szCs w:val="20"/>
                  <w:lang w:val="uk-UA"/>
                </w:rPr>
                <m:t>=</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r>
                <w:rPr>
                  <w:rFonts w:ascii="Trebuchet MS" w:hAnsi="Trebuchet MS"/>
                  <w:sz w:val="20"/>
                  <w:szCs w:val="20"/>
                  <w:lang w:val="uk-UA"/>
                </w:rPr>
                <m:t>-</m:t>
              </m:r>
              <m:r>
                <w:rPr>
                  <w:rFonts w:ascii="Cambria Math" w:hAnsi="Trebuchet MS"/>
                  <w:sz w:val="20"/>
                  <w:szCs w:val="20"/>
                  <w:lang w:val="uk-UA"/>
                </w:rPr>
                <m:t xml:space="preserve"> </m:t>
              </m:r>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5C3D54" w:rsidRPr="000776AA">
              <w:rPr>
                <w:rFonts w:ascii="Trebuchet MS" w:hAnsi="Trebuchet MS"/>
                <w:sz w:val="20"/>
                <w:szCs w:val="20"/>
                <w:lang w:val="uk-UA"/>
              </w:rPr>
              <w:t>,</w:t>
            </w:r>
            <w:r w:rsidR="008E4CA9" w:rsidRPr="000776AA">
              <w:rPr>
                <w:rFonts w:ascii="Trebuchet MS" w:hAnsi="Trebuchet MS"/>
                <w:sz w:val="20"/>
                <w:szCs w:val="20"/>
                <w:lang w:val="uk-UA"/>
              </w:rPr>
              <w:t xml:space="preserve"> (1)</w:t>
            </w: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center"/>
              <w:rPr>
                <w:rFonts w:ascii="Trebuchet MS" w:hAnsi="Trebuchet MS"/>
                <w:sz w:val="20"/>
                <w:szCs w:val="20"/>
                <w:lang w:val="uk-UA"/>
              </w:rPr>
            </w:pP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0776A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r</m:t>
                  </m:r>
                  <m:r>
                    <w:rPr>
                      <w:rFonts w:ascii="Cambria Math" w:hAnsi="Trebuchet MS"/>
                      <w:sz w:val="20"/>
                      <w:szCs w:val="20"/>
                      <w:lang w:val="uk-UA"/>
                    </w:rPr>
                    <m:t xml:space="preserve"> </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76AA">
              <w:rPr>
                <w:rFonts w:ascii="Trebuchet MS" w:hAnsi="Trebuchet MS"/>
                <w:sz w:val="20"/>
                <w:szCs w:val="20"/>
                <w:lang w:val="uk-UA"/>
              </w:rPr>
              <w:t xml:space="preserve"> – обсяг віддачі в мережу ОСР в k-ту годину j-ї доби з мереж активного споживача;</w:t>
            </w:r>
          </w:p>
          <w:p w:rsidR="001C422D" w:rsidRPr="000776AA" w:rsidRDefault="003D732F"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Cambria Math"/>
                      <w:sz w:val="20"/>
                      <w:szCs w:val="20"/>
                      <w:lang w:val="uk-UA"/>
                    </w:rPr>
                    <m:t>c</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001C422D" w:rsidRPr="000776AA">
              <w:rPr>
                <w:rFonts w:ascii="Trebuchet MS" w:hAnsi="Trebuchet MS"/>
                <w:sz w:val="20"/>
                <w:szCs w:val="20"/>
                <w:lang w:val="uk-UA"/>
              </w:rPr>
              <w:t xml:space="preserve"> – обсяг прийому з мережі ОСР в k-ту годину j-ї доби в мережу активного споживача;</w:t>
            </w:r>
          </w:p>
          <w:p w:rsidR="001C422D" w:rsidRPr="000776AA" w:rsidRDefault="000F2350"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0776AA">
              <w:rPr>
                <w:rFonts w:ascii="Trebuchet MS" w:hAnsi="Trebuchet MS"/>
                <w:sz w:val="20"/>
                <w:szCs w:val="20"/>
                <w:lang w:val="en-US"/>
              </w:rPr>
              <w:t>J</w:t>
            </w:r>
            <w:r w:rsidR="001C422D" w:rsidRPr="000776AA">
              <w:rPr>
                <w:rFonts w:ascii="Trebuchet MS" w:hAnsi="Trebuchet MS"/>
                <w:sz w:val="20"/>
                <w:szCs w:val="20"/>
                <w:lang w:val="uk-UA"/>
              </w:rPr>
              <w:t>– день календарного місяця;</w:t>
            </w: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0776AA">
              <w:rPr>
                <w:rFonts w:ascii="Trebuchet MS" w:hAnsi="Trebuchet MS"/>
                <w:sz w:val="20"/>
                <w:szCs w:val="20"/>
                <w:lang w:val="uk-UA"/>
              </w:rPr>
              <w:t>k – година доби.</w:t>
            </w:r>
          </w:p>
          <w:p w:rsidR="001C422D" w:rsidRPr="000776AA"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0776AA">
              <w:rPr>
                <w:rFonts w:ascii="Trebuchet MS" w:hAnsi="Trebuchet MS"/>
                <w:sz w:val="20"/>
                <w:szCs w:val="20"/>
                <w:lang w:val="uk-UA"/>
              </w:rPr>
              <w:t>Додатні сальдовані значення позначаютьс</w:t>
            </w:r>
            <w:r w:rsidR="000F2350" w:rsidRPr="000776AA">
              <w:rPr>
                <w:rFonts w:ascii="Trebuchet MS" w:hAnsi="Trebuchet MS"/>
                <w:sz w:val="20"/>
                <w:szCs w:val="20"/>
                <w:lang w:val="uk-UA"/>
              </w:rPr>
              <w:t xml:space="preserve">я як відбір з мережі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76AA">
              <w:rPr>
                <w:rFonts w:ascii="Trebuchet MS" w:hAnsi="Trebuchet MS"/>
                <w:sz w:val="20"/>
                <w:szCs w:val="20"/>
                <w:lang w:val="uk-UA"/>
              </w:rPr>
              <w:t>.</w:t>
            </w:r>
          </w:p>
          <w:p w:rsidR="001C422D" w:rsidRDefault="001C422D"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0776AA">
              <w:rPr>
                <w:rFonts w:ascii="Trebuchet MS" w:hAnsi="Trebuchet MS"/>
                <w:sz w:val="20"/>
                <w:szCs w:val="20"/>
                <w:lang w:val="uk-UA"/>
              </w:rPr>
              <w:t xml:space="preserve">Від’ємні сальдовані значення позначаються як відпуск в мережу ОСР – </w:t>
            </w:r>
            <m:oMath>
              <m:sSubSup>
                <m:sSubSupPr>
                  <m:ctrlPr>
                    <w:rPr>
                      <w:rFonts w:ascii="Cambria Math" w:hAnsi="Trebuchet MS"/>
                      <w:i/>
                      <w:sz w:val="20"/>
                      <w:szCs w:val="20"/>
                      <w:lang w:val="uk-UA"/>
                    </w:rPr>
                  </m:ctrlPr>
                </m:sSubSupPr>
                <m:e>
                  <m:r>
                    <w:rPr>
                      <w:rFonts w:ascii="Cambria Math" w:hAnsi="Cambria Math"/>
                      <w:sz w:val="20"/>
                      <w:szCs w:val="20"/>
                      <w:lang w:val="uk-UA"/>
                    </w:rPr>
                    <m:t>W</m:t>
                  </m:r>
                </m:e>
                <m:sub>
                  <m:r>
                    <w:rPr>
                      <w:rFonts w:ascii="Cambria Math" w:hAnsi="Trebuchet MS"/>
                      <w:sz w:val="20"/>
                      <w:szCs w:val="20"/>
                      <w:lang w:val="uk-UA"/>
                    </w:rPr>
                    <m:t>в</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76AA">
              <w:rPr>
                <w:rFonts w:ascii="Trebuchet MS" w:hAnsi="Trebuchet MS"/>
                <w:sz w:val="20"/>
                <w:szCs w:val="20"/>
                <w:lang w:val="uk-UA"/>
              </w:rPr>
              <w:t xml:space="preserve">, в подальшому для розрахунків приймається абсолютні значення цієї величини, але не більше ніж обсяг виробленої у кожній годині на рівні встановленої потужності відповідно до договору. </w:t>
            </w:r>
          </w:p>
          <w:p w:rsidR="00224D87" w:rsidRDefault="00224D87"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224D87" w:rsidRPr="00537220" w:rsidRDefault="00224D87"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537220">
              <w:rPr>
                <w:rFonts w:ascii="Trebuchet MS" w:hAnsi="Trebuchet MS"/>
                <w:sz w:val="20"/>
                <w:szCs w:val="20"/>
                <w:lang w:val="uk-UA"/>
              </w:rPr>
              <w:t xml:space="preserve">Ціна відібраної електричної енергії (за місяць) (Bн) становить </w:t>
            </w:r>
            <w:r w:rsidR="0022327C">
              <w:rPr>
                <w:rFonts w:ascii="Trebuchet MS" w:hAnsi="Trebuchet MS"/>
                <w:b/>
                <w:sz w:val="20"/>
                <w:szCs w:val="20"/>
                <w:lang w:val="uk-UA"/>
              </w:rPr>
              <w:t>25,74</w:t>
            </w:r>
            <w:r w:rsidRPr="00537220">
              <w:rPr>
                <w:rFonts w:ascii="Trebuchet MS" w:hAnsi="Trebuchet MS"/>
                <w:b/>
                <w:sz w:val="20"/>
                <w:szCs w:val="20"/>
                <w:lang w:val="uk-UA"/>
              </w:rPr>
              <w:t xml:space="preserve"> грн,</w:t>
            </w:r>
            <w:r w:rsidRPr="00537220">
              <w:rPr>
                <w:rStyle w:val="FontStyle12"/>
                <w:lang w:val="uk-UA"/>
              </w:rPr>
              <w:t xml:space="preserve"> </w:t>
            </w:r>
            <w:r w:rsidRPr="00537220">
              <w:rPr>
                <w:rFonts w:ascii="Trebuchet MS" w:hAnsi="Trebuchet MS"/>
                <w:sz w:val="20"/>
                <w:szCs w:val="20"/>
              </w:rPr>
              <w:t xml:space="preserve">в </w:t>
            </w:r>
            <w:r w:rsidRPr="00537220">
              <w:rPr>
                <w:rFonts w:ascii="Trebuchet MS" w:hAnsi="Trebuchet MS"/>
                <w:sz w:val="20"/>
                <w:szCs w:val="20"/>
              </w:rPr>
              <w:lastRenderedPageBreak/>
              <w:t xml:space="preserve">тому числі ПДВ </w:t>
            </w:r>
            <w:r w:rsidR="0022327C">
              <w:rPr>
                <w:rFonts w:ascii="Trebuchet MS" w:hAnsi="Trebuchet MS"/>
                <w:sz w:val="20"/>
                <w:szCs w:val="20"/>
                <w:lang w:val="uk-UA"/>
              </w:rPr>
              <w:t>4,29</w:t>
            </w:r>
            <w:r w:rsidRPr="00537220">
              <w:rPr>
                <w:rFonts w:ascii="Trebuchet MS" w:hAnsi="Trebuchet MS"/>
                <w:sz w:val="20"/>
                <w:szCs w:val="20"/>
              </w:rPr>
              <w:t xml:space="preserve"> грн., за 1 кВт*год.</w:t>
            </w:r>
          </w:p>
          <w:p w:rsidR="00224D87" w:rsidRPr="00537220" w:rsidRDefault="00224D87"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p>
          <w:p w:rsidR="005200D1" w:rsidRPr="00224D87" w:rsidRDefault="00224D87"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i/>
                <w:sz w:val="20"/>
                <w:szCs w:val="20"/>
                <w:lang w:val="uk-UA"/>
              </w:rPr>
            </w:pPr>
            <w:r w:rsidRPr="00537220">
              <w:rPr>
                <w:rFonts w:ascii="Trebuchet MS" w:hAnsi="Trebuchet MS"/>
                <w:b/>
                <w:sz w:val="20"/>
                <w:szCs w:val="20"/>
                <w:lang w:val="uk-UA"/>
              </w:rPr>
              <w:t>Примітка.</w:t>
            </w:r>
            <w:r w:rsidRPr="00537220">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537220">
              <w:rPr>
                <w:rFonts w:ascii="Trebuchet MS" w:hAnsi="Trebuchet MS"/>
                <w:i/>
                <w:iCs/>
                <w:sz w:val="20"/>
                <w:szCs w:val="20"/>
                <w:lang w:val="uk-UA"/>
              </w:rPr>
              <w:t xml:space="preserve">Розрахункового місяця </w:t>
            </w:r>
            <w:r w:rsidRPr="00537220">
              <w:rPr>
                <w:rFonts w:ascii="Trebuchet MS" w:hAnsi="Trebuchet MS"/>
                <w:sz w:val="20"/>
                <w:szCs w:val="20"/>
                <w:lang w:val="uk-UA"/>
              </w:rPr>
              <w:t xml:space="preserve">та визначається за формулою </w:t>
            </w:r>
            <w:r w:rsidRPr="00537220">
              <w:rPr>
                <w:rFonts w:ascii="Trebuchet MS" w:hAnsi="Trebuchet MS"/>
                <w:i/>
                <w:sz w:val="20"/>
                <w:szCs w:val="20"/>
                <w:lang w:val="uk-UA"/>
              </w:rPr>
              <w:t>(згідно затвердженою Постановою НКРЕКП від 29.12.2023 №2651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p>
          <w:p w:rsidR="005200D1" w:rsidRPr="007B4CC2" w:rsidRDefault="005200D1" w:rsidP="007B4CC2">
            <w:pPr>
              <w:autoSpaceDE w:val="0"/>
              <w:autoSpaceDN w:val="0"/>
              <w:adjustRightInd w:val="0"/>
              <w:spacing w:line="276" w:lineRule="auto"/>
              <w:jc w:val="center"/>
              <w:rPr>
                <w:rFonts w:ascii="Trebuchet MS" w:hAnsi="Trebuchet MS"/>
                <w:sz w:val="20"/>
                <w:szCs w:val="20"/>
                <w:lang w:val="uk-UA"/>
              </w:rPr>
            </w:pPr>
            <w:r w:rsidRPr="000776AA">
              <w:rPr>
                <w:rFonts w:ascii="Trebuchet MS" w:hAnsi="Trebuchet MS"/>
                <w:sz w:val="20"/>
                <w:szCs w:val="20"/>
              </w:rPr>
              <w:t>B</w:t>
            </w:r>
            <w:r w:rsidRPr="007B4CC2">
              <w:rPr>
                <w:rFonts w:ascii="Trebuchet MS" w:hAnsi="Trebuchet MS"/>
                <w:sz w:val="20"/>
                <w:szCs w:val="20"/>
                <w:lang w:val="uk-UA"/>
              </w:rPr>
              <w:t>н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m:t>
                  </m:r>
                  <m:r>
                    <w:rPr>
                      <w:rFonts w:ascii="Cambria Math" w:hAnsi="Cambria Math"/>
                      <w:sz w:val="20"/>
                      <w:szCs w:val="20"/>
                      <w:lang w:val="uk-UA"/>
                    </w:rPr>
                    <m:t>=1</m:t>
                  </m:r>
                </m:sub>
                <m:sup>
                  <m:r>
                    <w:rPr>
                      <w:rFonts w:ascii="Cambria Math" w:hAnsi="Cambria Math"/>
                      <w:sz w:val="20"/>
                      <w:szCs w:val="20"/>
                      <w:lang w:val="en-US"/>
                    </w:rPr>
                    <m:t>n</m:t>
                  </m:r>
                </m:sup>
              </m:sSubSup>
            </m:oMath>
            <w:r w:rsidRPr="007B4CC2">
              <w:rPr>
                <w:rFonts w:ascii="Trebuchet MS" w:hAnsi="Trebuchet MS"/>
                <w:sz w:val="20"/>
                <w:szCs w:val="20"/>
                <w:lang w:val="uk-UA"/>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oMath>
            <w:r w:rsidRPr="007B4CC2">
              <w:rPr>
                <w:rFonts w:ascii="Trebuchet MS" w:hAnsi="Trebuchet MS"/>
                <w:sz w:val="20"/>
                <w:szCs w:val="20"/>
                <w:lang w:val="uk-UA"/>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н</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oMath>
            <w:r w:rsidRPr="007B4CC2">
              <w:rPr>
                <w:rFonts w:ascii="Trebuchet MS" w:hAnsi="Trebuchet MS"/>
                <w:sz w:val="20"/>
                <w:szCs w:val="20"/>
                <w:lang w:val="uk-UA"/>
              </w:rPr>
              <w:t xml:space="preserve"> ×</w:t>
            </w:r>
            <m:oMath>
              <m:r>
                <w:rPr>
                  <w:rFonts w:ascii="Cambria Math" w:hAnsi="Cambria Math"/>
                  <w:sz w:val="20"/>
                  <w:szCs w:val="20"/>
                  <w:lang w:val="uk-UA"/>
                </w:rPr>
                <m:t xml:space="preserve"> </m:t>
              </m:r>
              <m:sSubSup>
                <m:sSubSupPr>
                  <m:ctrlPr>
                    <w:rPr>
                      <w:rFonts w:ascii="Cambria Math" w:hAnsi="Cambria Math"/>
                      <w:i/>
                      <w:sz w:val="20"/>
                      <w:szCs w:val="20"/>
                    </w:rPr>
                  </m:ctrlPr>
                </m:sSubSupPr>
                <m:e>
                  <m:r>
                    <w:rPr>
                      <w:rFonts w:ascii="Cambria Math" w:hAnsi="Cambria Math"/>
                      <w:sz w:val="20"/>
                      <w:szCs w:val="20"/>
                      <w:lang w:val="uk-UA"/>
                    </w:rPr>
                    <m:t>Ц</m:t>
                  </m:r>
                </m:e>
                <m:sub>
                  <m:r>
                    <w:rPr>
                      <w:rFonts w:ascii="Cambria Math" w:hAnsi="Cambria Math"/>
                      <w:sz w:val="20"/>
                      <w:szCs w:val="20"/>
                      <w:lang w:val="uk-UA"/>
                    </w:rPr>
                    <m:t>пост</m:t>
                  </m:r>
                </m:sub>
                <m:sup>
                  <m:r>
                    <w:rPr>
                      <w:rFonts w:ascii="Cambria Math" w:hAnsi="Cambria Math"/>
                      <w:sz w:val="20"/>
                      <w:szCs w:val="20"/>
                      <w:lang w:val="en-US"/>
                    </w:rPr>
                    <m:t>k</m:t>
                  </m:r>
                  <m:r>
                    <w:rPr>
                      <w:rFonts w:ascii="Cambria Math" w:hAnsi="Cambria Math"/>
                      <w:sz w:val="20"/>
                      <w:szCs w:val="20"/>
                      <w:lang w:val="uk-UA"/>
                    </w:rPr>
                    <m:t>,</m:t>
                  </m:r>
                  <m:r>
                    <w:rPr>
                      <w:rFonts w:ascii="Cambria Math" w:hAnsi="Cambria Math"/>
                      <w:sz w:val="20"/>
                      <w:szCs w:val="20"/>
                      <w:lang w:val="en-US"/>
                    </w:rPr>
                    <m:t>j</m:t>
                  </m:r>
                </m:sup>
              </m:sSubSup>
            </m:oMath>
            <w:r w:rsidRPr="007B4CC2">
              <w:rPr>
                <w:rFonts w:ascii="Trebuchet MS" w:hAnsi="Trebuchet MS"/>
                <w:sz w:val="20"/>
                <w:szCs w:val="20"/>
                <w:lang w:val="uk-UA"/>
              </w:rPr>
              <w:t xml:space="preserve">) - ( </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УЗЕ</m:t>
                  </m:r>
                </m:sub>
                <m:sup>
                  <m:r>
                    <w:rPr>
                      <w:rFonts w:ascii="Cambria Math" w:hAnsi="Cambria Math"/>
                      <w:sz w:val="20"/>
                      <w:szCs w:val="20"/>
                      <w:lang w:val="uk-UA"/>
                    </w:rPr>
                    <m:t>відпуску</m:t>
                  </m:r>
                </m:sup>
              </m:sSubSup>
            </m:oMath>
            <w:r w:rsidRPr="007B4CC2">
              <w:rPr>
                <w:rFonts w:ascii="Trebuchet MS" w:hAnsi="Trebuchet MS"/>
                <w:sz w:val="20"/>
                <w:szCs w:val="20"/>
                <w:lang w:val="uk-UA"/>
              </w:rPr>
              <w:t>)(</w:t>
            </w: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lang w:val="uk-UA"/>
                    </w:rPr>
                    <m:t>роз</m:t>
                  </m:r>
                </m:sub>
              </m:sSub>
            </m:oMath>
            <w:r w:rsidRPr="007B4CC2">
              <w:rPr>
                <w:rFonts w:ascii="Trebuchet MS" w:hAnsi="Trebuchet MS"/>
                <w:sz w:val="20"/>
                <w:szCs w:val="20"/>
                <w:lang w:val="uk-UA"/>
              </w:rPr>
              <w:t xml:space="preserve">+ </w:t>
            </w:r>
            <m:oMath>
              <m:sSub>
                <m:sSubPr>
                  <m:ctrlPr>
                    <w:rPr>
                      <w:rFonts w:ascii="Cambria Math" w:hAnsi="Cambria Math"/>
                      <w:i/>
                      <w:sz w:val="20"/>
                      <w:szCs w:val="20"/>
                    </w:rPr>
                  </m:ctrlPr>
                </m:sSubPr>
                <m:e>
                  <m:r>
                    <w:rPr>
                      <w:rFonts w:ascii="Cambria Math" w:hAnsi="Cambria Math"/>
                      <w:sz w:val="20"/>
                      <w:szCs w:val="20"/>
                      <w:lang w:val="uk-UA"/>
                    </w:rPr>
                    <m:t>Т</m:t>
                  </m:r>
                </m:e>
                <m:sub>
                  <m:r>
                    <w:rPr>
                      <w:rFonts w:ascii="Cambria Math" w:hAnsi="Cambria Math"/>
                      <w:sz w:val="20"/>
                      <w:szCs w:val="20"/>
                      <w:lang w:val="uk-UA"/>
                    </w:rPr>
                    <m:t>пер</m:t>
                  </m:r>
                </m:sub>
              </m:sSub>
            </m:oMath>
            <w:r w:rsidRPr="007B4CC2">
              <w:rPr>
                <w:rFonts w:ascii="Trebuchet MS" w:hAnsi="Trebuchet MS"/>
                <w:sz w:val="20"/>
                <w:szCs w:val="20"/>
                <w:lang w:val="uk-UA"/>
              </w:rPr>
              <w:t>), (2)</w:t>
            </w:r>
          </w:p>
          <w:p w:rsidR="005200D1" w:rsidRPr="007B4CC2" w:rsidRDefault="005200D1" w:rsidP="007B4CC2">
            <w:pPr>
              <w:autoSpaceDE w:val="0"/>
              <w:autoSpaceDN w:val="0"/>
              <w:adjustRightInd w:val="0"/>
              <w:spacing w:line="276" w:lineRule="auto"/>
              <w:jc w:val="both"/>
              <w:rPr>
                <w:rFonts w:ascii="Trebuchet MS" w:hAnsi="Trebuchet MS"/>
                <w:sz w:val="20"/>
                <w:szCs w:val="20"/>
                <w:lang w:val="uk-UA"/>
              </w:rPr>
            </w:pPr>
          </w:p>
          <w:p w:rsidR="005200D1" w:rsidRPr="000776AA" w:rsidRDefault="005200D1" w:rsidP="007B4CC2">
            <w:pPr>
              <w:pStyle w:val="2"/>
              <w:shd w:val="clear" w:color="auto" w:fill="FFFFFF"/>
              <w:spacing w:before="0" w:line="276" w:lineRule="auto"/>
              <w:rPr>
                <w:rFonts w:ascii="Trebuchet MS" w:hAnsi="Trebuchet MS" w:cs="Times New Roman"/>
                <w:b/>
                <w:sz w:val="20"/>
                <w:szCs w:val="20"/>
              </w:rPr>
            </w:pPr>
            <w:r w:rsidRPr="000776AA">
              <w:rPr>
                <w:rFonts w:ascii="Trebuchet MS" w:hAnsi="Trebuchet MS" w:cs="Times New Roman"/>
                <w:b/>
                <w:i/>
                <w:sz w:val="20"/>
                <w:szCs w:val="20"/>
              </w:rPr>
              <w:t xml:space="preserve">де </w:t>
            </w:r>
            <w:r w:rsidRPr="000776AA">
              <w:rPr>
                <w:rFonts w:ascii="Trebuchet MS" w:hAnsi="Trebuchet MS" w:cs="Times New Roman"/>
                <w:b/>
                <w:i/>
                <w:sz w:val="20"/>
                <w:szCs w:val="20"/>
                <w:vertAlign w:val="subscript"/>
              </w:rPr>
              <w:t xml:space="preserve"> </w:t>
            </w:r>
            <m:oMath>
              <m:sSubSup>
                <m:sSubSupPr>
                  <m:ctrlPr>
                    <w:rPr>
                      <w:rFonts w:ascii="Cambria Math" w:hAnsi="Cambria Math"/>
                      <w:sz w:val="20"/>
                      <w:szCs w:val="20"/>
                      <w:vertAlign w:val="subscript"/>
                    </w:rPr>
                  </m:ctrlPr>
                </m:sSubSupPr>
                <m:e>
                  <m:r>
                    <m:rPr>
                      <m:sty m:val="p"/>
                    </m:rPr>
                    <w:rPr>
                      <w:rFonts w:ascii="Cambria Math"/>
                      <w:sz w:val="20"/>
                      <w:szCs w:val="20"/>
                      <w:vertAlign w:val="subscript"/>
                    </w:rPr>
                    <m:t>Ц</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up>
                  <m:r>
                    <m:rPr>
                      <m:sty m:val="p"/>
                    </m:rPr>
                    <w:rPr>
                      <w:rFonts w:ascii="Cambria Math" w:hAnsi="Cambria Math"/>
                      <w:sz w:val="20"/>
                      <w:szCs w:val="20"/>
                      <w:vertAlign w:val="subscript"/>
                    </w:rPr>
                    <m:t>k</m:t>
                  </m:r>
                  <m:r>
                    <m:rPr>
                      <m:sty m:val="p"/>
                    </m:rPr>
                    <w:rPr>
                      <w:rFonts w:ascii="Cambria Math"/>
                      <w:sz w:val="20"/>
                      <w:szCs w:val="20"/>
                      <w:vertAlign w:val="subscript"/>
                    </w:rPr>
                    <m:t>,</m:t>
                  </m:r>
                  <m:r>
                    <m:rPr>
                      <m:sty m:val="p"/>
                    </m:rPr>
                    <w:rPr>
                      <w:rFonts w:ascii="Cambria Math" w:hAnsi="Cambria Math"/>
                      <w:sz w:val="20"/>
                      <w:szCs w:val="20"/>
                      <w:vertAlign w:val="subscript"/>
                    </w:rPr>
                    <m:t>j</m:t>
                  </m:r>
                </m:sup>
              </m:sSubSup>
              <m:r>
                <m:rPr>
                  <m:sty m:val="p"/>
                </m:rPr>
                <w:rPr>
                  <w:rFonts w:ascii="Cambria Math"/>
                  <w:sz w:val="20"/>
                  <w:szCs w:val="20"/>
                  <w:vertAlign w:val="subscript"/>
                </w:rPr>
                <m:t>=</m:t>
              </m:r>
              <m:sSubSup>
                <m:sSubSupPr>
                  <m:ctrlPr>
                    <w:rPr>
                      <w:rFonts w:ascii="Cambria Math" w:hAnsi="Cambria Math"/>
                      <w:sz w:val="20"/>
                      <w:szCs w:val="20"/>
                    </w:rPr>
                  </m:ctrlPr>
                </m:sSubSupPr>
                <m:e>
                  <m:r>
                    <m:rPr>
                      <m:sty m:val="p"/>
                    </m:rPr>
                    <w:rPr>
                      <w:rFonts w:ascii="Cambria Math" w:hAnsi="Cambria Math"/>
                      <w:sz w:val="20"/>
                      <w:szCs w:val="20"/>
                    </w:rPr>
                    <m:t>Т</m:t>
                  </m:r>
                </m:e>
                <m:sub>
                  <m:r>
                    <m:rPr>
                      <m:sty m:val="p"/>
                    </m:rPr>
                    <w:rPr>
                      <w:rFonts w:ascii="Cambria Math" w:hAnsi="Cambria Math"/>
                      <w:sz w:val="20"/>
                      <w:szCs w:val="20"/>
                    </w:rPr>
                    <m:t>РДН</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роз</m:t>
                  </m:r>
                  <m:r>
                    <m:rPr>
                      <m:sty m:val="p"/>
                    </m:rPr>
                    <w:rPr>
                      <w:rFonts w:ascii="Cambria Math"/>
                      <w:sz w:val="20"/>
                      <w:szCs w:val="20"/>
                      <w:vertAlign w:val="subscript"/>
                    </w:rPr>
                    <m:t xml:space="preserve">   </m:t>
                  </m: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eqArr>
                    <m:eqArrPr>
                      <m:ctrlPr>
                        <w:rPr>
                          <w:rFonts w:ascii="Cambria Math" w:hAnsi="Cambria Math"/>
                          <w:sz w:val="20"/>
                          <w:szCs w:val="20"/>
                          <w:vertAlign w:val="subscript"/>
                        </w:rPr>
                      </m:ctrlPr>
                    </m:eqArrPr>
                    <m:e>
                      <m:r>
                        <m:rPr>
                          <m:sty m:val="p"/>
                        </m:rPr>
                        <w:rPr>
                          <w:rFonts w:ascii="Cambria Math"/>
                          <w:sz w:val="20"/>
                          <w:szCs w:val="20"/>
                          <w:vertAlign w:val="subscript"/>
                        </w:rPr>
                        <m:t>пер</m:t>
                      </m:r>
                      <m:r>
                        <m:rPr>
                          <m:sty m:val="p"/>
                        </m:rPr>
                        <w:rPr>
                          <w:rFonts w:ascii="Cambria Math"/>
                          <w:sz w:val="20"/>
                          <w:szCs w:val="20"/>
                          <w:vertAlign w:val="subscript"/>
                        </w:rPr>
                        <m:t xml:space="preserve">  </m:t>
                      </m:r>
                    </m:e>
                    <m:e>
                      <m:r>
                        <m:rPr>
                          <m:sty m:val="p"/>
                        </m:rPr>
                        <w:rPr>
                          <w:rFonts w:ascii="Cambria Math"/>
                          <w:sz w:val="20"/>
                          <w:szCs w:val="20"/>
                          <w:vertAlign w:val="subscript"/>
                        </w:rPr>
                        <m:t xml:space="preserve">  </m:t>
                      </m:r>
                    </m:e>
                  </m:eqArr>
                </m:sub>
              </m:sSub>
              <m:r>
                <m:rPr>
                  <m:sty m:val="p"/>
                </m:rPr>
                <w:rPr>
                  <w:rFonts w:ascii="Cambria Math"/>
                  <w:sz w:val="20"/>
                  <w:szCs w:val="20"/>
                  <w:vertAlign w:val="subscript"/>
                </w:rPr>
                <m:t>+</m:t>
              </m:r>
              <m:sSub>
                <m:sSubPr>
                  <m:ctrlPr>
                    <w:rPr>
                      <w:rFonts w:ascii="Cambria Math"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p>
          <w:p w:rsidR="005200D1" w:rsidRPr="000776AA" w:rsidRDefault="005200D1" w:rsidP="007B4CC2">
            <w:pPr>
              <w:autoSpaceDE w:val="0"/>
              <w:autoSpaceDN w:val="0"/>
              <w:adjustRightInd w:val="0"/>
              <w:spacing w:line="276" w:lineRule="auto"/>
              <w:jc w:val="both"/>
              <w:rPr>
                <w:rFonts w:ascii="Trebuchet MS" w:hAnsi="Trebuchet MS"/>
                <w:sz w:val="20"/>
                <w:szCs w:val="20"/>
              </w:rPr>
            </w:pPr>
            <w:r w:rsidRPr="000776AA">
              <w:rPr>
                <w:rFonts w:ascii="Trebuchet MS" w:hAnsi="Trebuchet MS"/>
                <w:sz w:val="20"/>
                <w:szCs w:val="20"/>
              </w:rPr>
              <w:t xml:space="preserve">де </w:t>
            </w:r>
            <m:oMath>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0776AA">
              <w:rPr>
                <w:rFonts w:ascii="Trebuchet MS" w:hAnsi="Trebuchet MS"/>
                <w:sz w:val="20"/>
                <w:szCs w:val="20"/>
              </w:rPr>
              <w:t xml:space="preserve"> – ціна РДН k − ої години, j − ої доби</w:t>
            </w:r>
            <w:r w:rsidRPr="000776AA">
              <w:rPr>
                <w:rFonts w:ascii="Trebuchet MS" w:hAnsi="Trebuchet MS"/>
                <w:color w:val="000000"/>
                <w:sz w:val="20"/>
                <w:szCs w:val="20"/>
              </w:rPr>
              <w:t xml:space="preserve">, що склалися на ринку </w:t>
            </w:r>
            <w:r w:rsidR="003D732F" w:rsidRPr="003D732F">
              <w:rPr>
                <w:rFonts w:ascii="Trebuchet MS" w:hAnsi="Trebuchet MS"/>
                <w:color w:val="000000"/>
                <w:sz w:val="20"/>
                <w:szCs w:val="20"/>
              </w:rPr>
              <w:t>"</w:t>
            </w:r>
            <w:r w:rsidRPr="000776AA">
              <w:rPr>
                <w:rFonts w:ascii="Trebuchet MS" w:hAnsi="Trebuchet MS"/>
                <w:color w:val="000000"/>
                <w:sz w:val="20"/>
                <w:szCs w:val="20"/>
              </w:rPr>
              <w:t>на добу наперед</w:t>
            </w:r>
            <w:r w:rsidR="003D732F" w:rsidRPr="003D732F">
              <w:rPr>
                <w:rFonts w:ascii="Trebuchet MS" w:hAnsi="Trebuchet MS"/>
                <w:color w:val="000000"/>
                <w:sz w:val="20"/>
                <w:szCs w:val="20"/>
              </w:rPr>
              <w:t>"</w:t>
            </w:r>
            <w:r w:rsidRPr="000776AA">
              <w:rPr>
                <w:rFonts w:ascii="Trebuchet MS" w:hAnsi="Trebuchet MS"/>
                <w:color w:val="000000"/>
                <w:sz w:val="20"/>
                <w:szCs w:val="20"/>
              </w:rPr>
              <w:t xml:space="preserve"> (РДН);</w:t>
            </w:r>
          </w:p>
          <w:p w:rsidR="005200D1" w:rsidRPr="000776AA" w:rsidRDefault="003D732F" w:rsidP="007B4CC2">
            <w:pPr>
              <w:autoSpaceDE w:val="0"/>
              <w:autoSpaceDN w:val="0"/>
              <w:adjustRightInd w:val="0"/>
              <w:spacing w:line="276" w:lineRule="auto"/>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T</m:t>
                  </m:r>
                </m:e>
                <m:sub>
                  <m:r>
                    <w:rPr>
                      <w:rFonts w:ascii="Cambria Math" w:hAnsi="Cambria Math"/>
                      <w:sz w:val="20"/>
                      <w:szCs w:val="20"/>
                    </w:rPr>
                    <m:t>роз</m:t>
                  </m:r>
                </m:sub>
              </m:sSub>
            </m:oMath>
            <w:r w:rsidR="005200D1" w:rsidRPr="000776AA">
              <w:rPr>
                <w:rFonts w:ascii="Trebuchet MS" w:hAnsi="Trebuchet MS"/>
                <w:sz w:val="20"/>
                <w:szCs w:val="20"/>
              </w:rPr>
              <w:t xml:space="preserve"> – тариф на розподіл;</w:t>
            </w:r>
          </w:p>
          <w:p w:rsidR="005200D1" w:rsidRPr="00E75138" w:rsidRDefault="003D732F" w:rsidP="007B4CC2">
            <w:pPr>
              <w:autoSpaceDE w:val="0"/>
              <w:autoSpaceDN w:val="0"/>
              <w:adjustRightInd w:val="0"/>
              <w:spacing w:line="276" w:lineRule="auto"/>
              <w:jc w:val="both"/>
              <w:rPr>
                <w:rFonts w:ascii="Trebuchet MS" w:hAnsi="Trebuchet MS"/>
                <w:sz w:val="20"/>
                <w:szCs w:val="20"/>
              </w:rPr>
            </w:pPr>
            <m:oMath>
              <m:sSub>
                <m:sSubPr>
                  <m:ctrlPr>
                    <w:rPr>
                      <w:rFonts w:ascii="Cambria Math" w:hAnsi="Cambria Math"/>
                      <w:i/>
                      <w:sz w:val="20"/>
                      <w:szCs w:val="20"/>
                    </w:rPr>
                  </m:ctrlPr>
                </m:sSubPr>
                <m:e>
                  <m:r>
                    <w:rPr>
                      <w:rFonts w:ascii="Cambria Math" w:hAnsi="Cambria Math"/>
                      <w:sz w:val="20"/>
                      <w:szCs w:val="20"/>
                    </w:rPr>
                    <m:t>Т</m:t>
                  </m:r>
                </m:e>
                <m:sub>
                  <m:r>
                    <w:rPr>
                      <w:rFonts w:ascii="Cambria Math" w:hAnsi="Cambria Math"/>
                      <w:sz w:val="20"/>
                      <w:szCs w:val="20"/>
                    </w:rPr>
                    <m:t>пер</m:t>
                  </m:r>
                </m:sub>
              </m:sSub>
            </m:oMath>
            <w:r w:rsidR="005200D1" w:rsidRPr="00E75138">
              <w:rPr>
                <w:rFonts w:ascii="Trebuchet MS" w:hAnsi="Trebuchet MS"/>
                <w:sz w:val="20"/>
                <w:szCs w:val="20"/>
              </w:rPr>
              <w:t xml:space="preserve"> – тариф на передачу;</w:t>
            </w:r>
          </w:p>
          <w:p w:rsidR="005200D1" w:rsidRPr="00226707" w:rsidRDefault="003D732F" w:rsidP="007B4CC2">
            <w:pPr>
              <w:autoSpaceDE w:val="0"/>
              <w:autoSpaceDN w:val="0"/>
              <w:adjustRightInd w:val="0"/>
              <w:spacing w:line="276" w:lineRule="auto"/>
              <w:jc w:val="both"/>
              <w:rPr>
                <w:rFonts w:ascii="Trebuchet MS" w:hAnsi="Trebuchet MS"/>
                <w:sz w:val="20"/>
                <w:szCs w:val="20"/>
                <w:lang w:val="uk-UA"/>
              </w:rPr>
            </w:pP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D02918" w:rsidRPr="00E75138">
              <w:rPr>
                <w:rFonts w:ascii="Trebuchet MS" w:hAnsi="Trebuchet MS"/>
                <w:sz w:val="20"/>
                <w:szCs w:val="20"/>
              </w:rPr>
              <w:fldChar w:fldCharType="begin"/>
            </w:r>
            <w:r w:rsidR="005200D1" w:rsidRPr="00E75138">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005200D1" w:rsidRPr="00E75138">
              <w:rPr>
                <w:rFonts w:ascii="Trebuchet MS" w:hAnsi="Trebuchet MS"/>
                <w:sz w:val="20"/>
                <w:szCs w:val="20"/>
              </w:rPr>
              <w:instrText xml:space="preserve"> </w:instrText>
            </w:r>
            <w:r w:rsidR="00D02918" w:rsidRPr="00E75138">
              <w:rPr>
                <w:rFonts w:ascii="Trebuchet MS" w:hAnsi="Trebuchet MS"/>
                <w:sz w:val="20"/>
                <w:szCs w:val="20"/>
              </w:rPr>
              <w:fldChar w:fldCharType="end"/>
            </w:r>
            <w:r w:rsidR="00D02918" w:rsidRPr="00E75138">
              <w:rPr>
                <w:rFonts w:ascii="Trebuchet MS" w:hAnsi="Trebuchet MS"/>
                <w:sz w:val="20"/>
                <w:szCs w:val="20"/>
              </w:rPr>
              <w:fldChar w:fldCharType="begin"/>
            </w:r>
            <w:r w:rsidR="005200D1" w:rsidRPr="00E75138">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005200D1" w:rsidRPr="00E75138">
              <w:rPr>
                <w:rFonts w:ascii="Trebuchet MS" w:hAnsi="Trebuchet MS"/>
                <w:sz w:val="20"/>
                <w:szCs w:val="20"/>
              </w:rPr>
              <w:instrText xml:space="preserve"> </w:instrText>
            </w:r>
            <w:r w:rsidR="00D02918" w:rsidRPr="00E75138">
              <w:rPr>
                <w:rFonts w:ascii="Trebuchet MS" w:hAnsi="Trebuchet MS"/>
                <w:sz w:val="20"/>
                <w:szCs w:val="20"/>
              </w:rPr>
              <w:fldChar w:fldCharType="end"/>
            </w:r>
            <w:r w:rsidR="00D02918" w:rsidRPr="00E75138">
              <w:rPr>
                <w:rFonts w:ascii="Trebuchet MS" w:hAnsi="Trebuchet MS"/>
                <w:sz w:val="20"/>
                <w:szCs w:val="20"/>
              </w:rPr>
              <w:fldChar w:fldCharType="begin"/>
            </w:r>
            <w:r w:rsidR="005200D1" w:rsidRPr="00E75138">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005200D1" w:rsidRPr="00E75138">
              <w:rPr>
                <w:rFonts w:ascii="Trebuchet MS" w:hAnsi="Trebuchet MS"/>
                <w:sz w:val="20"/>
                <w:szCs w:val="20"/>
              </w:rPr>
              <w:instrText xml:space="preserve"> </w:instrText>
            </w:r>
            <w:r w:rsidR="00D02918" w:rsidRPr="00E75138">
              <w:rPr>
                <w:rFonts w:ascii="Trebuchet MS" w:hAnsi="Trebuchet MS"/>
                <w:sz w:val="20"/>
                <w:szCs w:val="20"/>
              </w:rPr>
              <w:fldChar w:fldCharType="end"/>
            </w:r>
            <w:r w:rsidR="005200D1" w:rsidRPr="00E75138">
              <w:rPr>
                <w:rFonts w:ascii="Trebuchet MS" w:hAnsi="Trebuchet MS"/>
                <w:sz w:val="20"/>
                <w:szCs w:val="20"/>
              </w:rPr>
              <w:t xml:space="preserve"> - 0,30 грн, вартість послуг Постачальника</w:t>
            </w:r>
            <w:r w:rsidR="00226707">
              <w:rPr>
                <w:rFonts w:ascii="Trebuchet MS" w:hAnsi="Trebuchet MS"/>
                <w:sz w:val="20"/>
                <w:szCs w:val="20"/>
                <w:lang w:val="uk-UA"/>
              </w:rPr>
              <w:t>.</w:t>
            </w:r>
          </w:p>
          <w:p w:rsidR="005200D1" w:rsidRPr="000776AA" w:rsidRDefault="005200D1" w:rsidP="007B4CC2">
            <w:pPr>
              <w:autoSpaceDE w:val="0"/>
              <w:autoSpaceDN w:val="0"/>
              <w:adjustRightInd w:val="0"/>
              <w:spacing w:line="276" w:lineRule="auto"/>
              <w:jc w:val="both"/>
              <w:rPr>
                <w:rFonts w:ascii="Trebuchet MS" w:hAnsi="Trebuchet MS"/>
                <w:sz w:val="20"/>
                <w:szCs w:val="20"/>
              </w:rPr>
            </w:pPr>
          </w:p>
          <w:p w:rsidR="00342A0F" w:rsidRDefault="003D732F" w:rsidP="007B4CC2">
            <w:pPr>
              <w:pageBreakBefore/>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УЗЕ</m:t>
                  </m:r>
                </m:sub>
                <m:sup>
                  <m:r>
                    <w:rPr>
                      <w:rFonts w:ascii="Cambria Math" w:hAnsi="Cambria Math"/>
                      <w:sz w:val="20"/>
                      <w:szCs w:val="20"/>
                    </w:rPr>
                    <m:t>відпуску</m:t>
                  </m:r>
                </m:sup>
              </m:sSubSup>
            </m:oMath>
            <w:r w:rsidR="005200D1" w:rsidRPr="00226707">
              <w:rPr>
                <w:rFonts w:ascii="Trebuchet MS" w:hAnsi="Trebuchet MS"/>
                <w:sz w:val="20"/>
                <w:szCs w:val="20"/>
              </w:rPr>
              <w:t xml:space="preserve"> – обсяг відпущеної в мережу оператора системи електричної енергії за розрахунковий місяць, яка була відібрана із мереж оператора системи і збережена установкою зберігання.</w:t>
            </w:r>
            <w:r w:rsidR="00342A0F" w:rsidRPr="00226707">
              <w:rPr>
                <w:rFonts w:ascii="Trebuchet MS" w:hAnsi="Trebuchet MS"/>
                <w:sz w:val="20"/>
                <w:szCs w:val="20"/>
                <w:lang w:val="uk-UA"/>
              </w:rPr>
              <w:t xml:space="preserve"> У разі </w:t>
            </w:r>
            <w:r w:rsidR="000E4126" w:rsidRPr="00226707">
              <w:rPr>
                <w:rFonts w:ascii="Trebuchet MS" w:hAnsi="Trebuchet MS"/>
                <w:sz w:val="20"/>
                <w:szCs w:val="20"/>
                <w:lang w:val="uk-UA"/>
              </w:rPr>
              <w:t>несправ</w:t>
            </w:r>
            <w:r w:rsidR="00342A0F" w:rsidRPr="00226707">
              <w:rPr>
                <w:rFonts w:ascii="Trebuchet MS" w:hAnsi="Trebuchet MS"/>
                <w:sz w:val="20"/>
                <w:szCs w:val="20"/>
                <w:lang w:val="uk-UA"/>
              </w:rPr>
              <w:t xml:space="preserve">ності установки зберігання або не забезпечення активним Споживачем комерційного обліку відпуску електричної енергії установкою зберігання, яка була відібрана із мереж оператора системи і збережена установкою зберігання, </w:t>
            </w:r>
            <m:oMath>
              <m:sSubSup>
                <m:sSubSupPr>
                  <m:ctrlPr>
                    <w:rPr>
                      <w:rFonts w:ascii="Cambria Math" w:hAnsi="Cambria Math"/>
                      <w:i/>
                      <w:sz w:val="22"/>
                      <w:szCs w:val="22"/>
                    </w:rPr>
                  </m:ctrlPr>
                </m:sSubSupPr>
                <m:e>
                  <m:r>
                    <w:rPr>
                      <w:rFonts w:ascii="Cambria Math" w:hAnsi="Cambria Math"/>
                      <w:sz w:val="22"/>
                      <w:szCs w:val="22"/>
                    </w:rPr>
                    <m:t>W</m:t>
                  </m:r>
                </m:e>
                <m:sub>
                  <m:r>
                    <w:rPr>
                      <w:rFonts w:ascii="Cambria Math" w:hAnsi="Cambria Math"/>
                      <w:sz w:val="22"/>
                      <w:szCs w:val="22"/>
                      <w:lang w:val="uk-UA"/>
                    </w:rPr>
                    <m:t>УЗЕ</m:t>
                  </m:r>
                </m:sub>
                <m:sup>
                  <m:r>
                    <w:rPr>
                      <w:rFonts w:ascii="Cambria Math" w:hAnsi="Cambria Math"/>
                      <w:sz w:val="22"/>
                      <w:szCs w:val="22"/>
                      <w:lang w:val="uk-UA"/>
                    </w:rPr>
                    <m:t>відпуску</m:t>
                  </m:r>
                </m:sup>
              </m:sSubSup>
            </m:oMath>
            <w:r w:rsidR="00342A0F" w:rsidRPr="00226707">
              <w:rPr>
                <w:rFonts w:ascii="Trebuchet MS" w:hAnsi="Trebuchet MS"/>
                <w:sz w:val="20"/>
                <w:szCs w:val="20"/>
                <w:lang w:val="uk-UA"/>
              </w:rPr>
              <w:t xml:space="preserve"> приймається рівним 0.</w:t>
            </w:r>
          </w:p>
          <w:p w:rsidR="00876A3C" w:rsidRPr="00342A0F" w:rsidRDefault="00876A3C" w:rsidP="007B4CC2">
            <w:pPr>
              <w:pageBreakBefore/>
              <w:autoSpaceDE w:val="0"/>
              <w:autoSpaceDN w:val="0"/>
              <w:adjustRightInd w:val="0"/>
              <w:spacing w:line="276" w:lineRule="auto"/>
              <w:jc w:val="both"/>
              <w:rPr>
                <w:rFonts w:ascii="Trebuchet MS" w:hAnsi="Trebuchet MS"/>
                <w:sz w:val="20"/>
                <w:szCs w:val="20"/>
                <w:lang w:val="uk-UA"/>
              </w:rPr>
            </w:pPr>
          </w:p>
          <w:p w:rsidR="00876A3C" w:rsidRPr="00537220" w:rsidRDefault="00876A3C"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537220">
              <w:rPr>
                <w:rFonts w:ascii="Trebuchet MS" w:hAnsi="Trebuchet MS"/>
                <w:sz w:val="20"/>
                <w:szCs w:val="20"/>
                <w:lang w:val="uk-UA"/>
              </w:rPr>
              <w:t xml:space="preserve">Ціна </w:t>
            </w:r>
            <w:r w:rsidRPr="00537220">
              <w:rPr>
                <w:rFonts w:ascii="Trebuchet MS" w:hAnsi="Trebuchet MS"/>
                <w:sz w:val="20"/>
                <w:szCs w:val="20"/>
              </w:rPr>
              <w:t xml:space="preserve">відпущеної електричної енергії за місяць </w:t>
            </w:r>
            <w:r w:rsidRPr="00537220">
              <w:rPr>
                <w:rFonts w:ascii="Trebuchet MS" w:hAnsi="Trebuchet MS"/>
                <w:sz w:val="20"/>
                <w:szCs w:val="20"/>
                <w:lang w:val="uk-UA"/>
              </w:rPr>
              <w:t xml:space="preserve">становить </w:t>
            </w:r>
            <w:r w:rsidR="0022327C">
              <w:rPr>
                <w:rFonts w:ascii="Trebuchet MS" w:hAnsi="Trebuchet MS"/>
                <w:b/>
                <w:sz w:val="20"/>
                <w:szCs w:val="20"/>
                <w:lang w:val="uk-UA"/>
              </w:rPr>
              <w:t>17,10</w:t>
            </w:r>
            <w:r w:rsidRPr="00537220">
              <w:rPr>
                <w:rFonts w:ascii="Trebuchet MS" w:hAnsi="Trebuchet MS"/>
                <w:sz w:val="20"/>
                <w:szCs w:val="20"/>
                <w:lang w:val="uk-UA"/>
              </w:rPr>
              <w:t xml:space="preserve"> </w:t>
            </w:r>
            <w:r w:rsidRPr="00537220">
              <w:rPr>
                <w:rFonts w:ascii="Trebuchet MS" w:hAnsi="Trebuchet MS"/>
                <w:b/>
                <w:sz w:val="20"/>
                <w:szCs w:val="20"/>
                <w:lang w:val="uk-UA"/>
              </w:rPr>
              <w:t>грн,</w:t>
            </w:r>
            <w:r w:rsidRPr="00537220">
              <w:rPr>
                <w:rStyle w:val="FontStyle12"/>
                <w:lang w:val="uk-UA"/>
              </w:rPr>
              <w:t xml:space="preserve"> </w:t>
            </w:r>
            <w:r w:rsidRPr="00537220">
              <w:rPr>
                <w:rFonts w:ascii="Trebuchet MS" w:hAnsi="Trebuchet MS"/>
                <w:sz w:val="20"/>
                <w:szCs w:val="20"/>
              </w:rPr>
              <w:t xml:space="preserve">в тому числі ПДВ </w:t>
            </w:r>
            <w:r w:rsidR="0022327C">
              <w:rPr>
                <w:rFonts w:ascii="Trebuchet MS" w:hAnsi="Trebuchet MS"/>
                <w:sz w:val="20"/>
                <w:szCs w:val="20"/>
                <w:lang w:val="uk-UA"/>
              </w:rPr>
              <w:t>2,85</w:t>
            </w:r>
            <w:r w:rsidRPr="00537220">
              <w:rPr>
                <w:rFonts w:ascii="Trebuchet MS" w:hAnsi="Trebuchet MS"/>
                <w:sz w:val="20"/>
                <w:szCs w:val="20"/>
              </w:rPr>
              <w:t xml:space="preserve"> грн., за 1 кВт*год.</w:t>
            </w:r>
          </w:p>
          <w:p w:rsidR="00876A3C" w:rsidRPr="00537220" w:rsidRDefault="00876A3C" w:rsidP="007B4CC2">
            <w:pPr>
              <w:autoSpaceDE w:val="0"/>
              <w:autoSpaceDN w:val="0"/>
              <w:adjustRightInd w:val="0"/>
              <w:spacing w:line="276" w:lineRule="auto"/>
              <w:jc w:val="both"/>
              <w:rPr>
                <w:rFonts w:ascii="Trebuchet MS" w:hAnsi="Trebuchet MS"/>
                <w:sz w:val="20"/>
                <w:szCs w:val="20"/>
                <w:lang w:val="uk-UA"/>
              </w:rPr>
            </w:pPr>
          </w:p>
          <w:p w:rsidR="00876A3C" w:rsidRDefault="00876A3C"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both"/>
              <w:rPr>
                <w:rFonts w:ascii="Trebuchet MS" w:hAnsi="Trebuchet MS"/>
                <w:sz w:val="20"/>
                <w:szCs w:val="20"/>
                <w:lang w:val="uk-UA"/>
              </w:rPr>
            </w:pPr>
            <w:r w:rsidRPr="00537220">
              <w:rPr>
                <w:rFonts w:ascii="Trebuchet MS" w:hAnsi="Trebuchet MS"/>
                <w:b/>
                <w:sz w:val="20"/>
                <w:szCs w:val="20"/>
                <w:lang w:val="uk-UA"/>
              </w:rPr>
              <w:t>Примітка.</w:t>
            </w:r>
            <w:r w:rsidRPr="00537220">
              <w:rPr>
                <w:rFonts w:ascii="Trebuchet MS" w:hAnsi="Trebuchet MS"/>
                <w:sz w:val="20"/>
                <w:szCs w:val="20"/>
                <w:lang w:val="uk-UA"/>
              </w:rPr>
              <w:t xml:space="preserve"> Ціна вказана в цьому пункті є орієнтовною, та підлягає зміні за результатом закінчення </w:t>
            </w:r>
            <w:r w:rsidRPr="00537220">
              <w:rPr>
                <w:rFonts w:ascii="Trebuchet MS" w:hAnsi="Trebuchet MS"/>
                <w:i/>
                <w:iCs/>
                <w:sz w:val="20"/>
                <w:szCs w:val="20"/>
                <w:lang w:val="uk-UA"/>
              </w:rPr>
              <w:t xml:space="preserve">Розрахункового місяця </w:t>
            </w:r>
            <w:r w:rsidRPr="00537220">
              <w:rPr>
                <w:rFonts w:ascii="Trebuchet MS" w:hAnsi="Trebuchet MS"/>
                <w:sz w:val="20"/>
                <w:szCs w:val="20"/>
                <w:lang w:val="uk-UA"/>
              </w:rPr>
              <w:t xml:space="preserve">та визначається за формулою </w:t>
            </w:r>
            <w:r w:rsidRPr="00537220">
              <w:rPr>
                <w:rFonts w:ascii="Trebuchet MS" w:hAnsi="Trebuchet MS"/>
                <w:i/>
                <w:sz w:val="20"/>
                <w:szCs w:val="20"/>
                <w:lang w:val="uk-UA"/>
              </w:rPr>
              <w:t>(згідно затвердженою П</w:t>
            </w:r>
            <w:r w:rsidR="003D732F">
              <w:rPr>
                <w:rFonts w:ascii="Trebuchet MS" w:hAnsi="Trebuchet MS"/>
                <w:i/>
                <w:sz w:val="20"/>
                <w:szCs w:val="20"/>
                <w:lang w:val="uk-UA"/>
              </w:rPr>
              <w:t>остановою НКРЕКП від 29.12.2023 </w:t>
            </w:r>
            <w:r w:rsidRPr="00537220">
              <w:rPr>
                <w:rFonts w:ascii="Trebuchet MS" w:hAnsi="Trebuchet MS"/>
                <w:i/>
                <w:sz w:val="20"/>
                <w:szCs w:val="20"/>
                <w:lang w:val="uk-UA"/>
              </w:rPr>
              <w:t>№2651 (зі змінами та доповненнями) "Про затвердження Порядку продажу та обліку електричної енергії, виробленої активними споживачами, та розрахунків за неї")</w:t>
            </w:r>
            <w:r w:rsidRPr="00537220">
              <w:rPr>
                <w:rFonts w:ascii="Trebuchet MS" w:hAnsi="Trebuchet MS"/>
                <w:sz w:val="20"/>
                <w:szCs w:val="20"/>
                <w:lang w:val="uk-UA"/>
              </w:rPr>
              <w:t>:</w:t>
            </w:r>
          </w:p>
          <w:p w:rsidR="00120022" w:rsidRPr="00071A0A" w:rsidRDefault="00120022" w:rsidP="007B4CC2">
            <w:pPr>
              <w:autoSpaceDE w:val="0"/>
              <w:autoSpaceDN w:val="0"/>
              <w:adjustRightInd w:val="0"/>
              <w:spacing w:line="276" w:lineRule="auto"/>
              <w:jc w:val="both"/>
              <w:rPr>
                <w:rFonts w:ascii="Trebuchet MS" w:hAnsi="Trebuchet MS"/>
                <w:sz w:val="20"/>
                <w:szCs w:val="20"/>
              </w:rPr>
            </w:pPr>
          </w:p>
          <w:p w:rsidR="00120022" w:rsidRPr="00071A0A" w:rsidRDefault="00120022" w:rsidP="007B4CC2">
            <w:pPr>
              <w:autoSpaceDE w:val="0"/>
              <w:autoSpaceDN w:val="0"/>
              <w:adjustRightInd w:val="0"/>
              <w:spacing w:line="276" w:lineRule="auto"/>
              <w:jc w:val="center"/>
              <w:rPr>
                <w:rFonts w:ascii="Trebuchet MS" w:hAnsi="Trebuchet MS"/>
                <w:sz w:val="20"/>
                <w:szCs w:val="20"/>
              </w:rPr>
            </w:pPr>
            <m:oMath>
              <m:r>
                <w:rPr>
                  <w:rFonts w:ascii="Cambria Math" w:hAnsi="Cambria Math"/>
                  <w:sz w:val="20"/>
                  <w:szCs w:val="20"/>
                </w:rPr>
                <m:t>Вв</m:t>
              </m:r>
            </m:oMath>
            <w:r w:rsidRPr="00071A0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k=1</m:t>
                  </m:r>
                </m:sub>
                <m:sup>
                  <m:r>
                    <w:rPr>
                      <w:rFonts w:ascii="Cambria Math" w:hAnsi="Cambria Math"/>
                      <w:sz w:val="20"/>
                      <w:szCs w:val="20"/>
                      <w:lang w:val="en-US"/>
                    </w:rPr>
                    <m:t>n</m:t>
                  </m:r>
                </m:sup>
              </m:sSubSup>
            </m:oMath>
            <w:r w:rsidRPr="00071A0A">
              <w:rPr>
                <w:rFonts w:ascii="Trebuchet MS" w:hAnsi="Trebuchet MS"/>
                <w:sz w:val="20"/>
                <w:szCs w:val="20"/>
              </w:rPr>
              <w:t xml:space="preserve"> </w:t>
            </w:r>
            <m:oMath>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j=1</m:t>
                  </m:r>
                </m:sub>
                <m:sup>
                  <m:r>
                    <w:rPr>
                      <w:rFonts w:ascii="Cambria Math" w:hAnsi="Cambria Math"/>
                      <w:sz w:val="20"/>
                      <w:szCs w:val="20"/>
                    </w:rPr>
                    <m:t>24</m:t>
                  </m:r>
                </m:sup>
              </m:sSubSup>
            </m:oMath>
            <w:r w:rsidRPr="00071A0A">
              <w:rPr>
                <w:rFonts w:ascii="Trebuchet MS" w:hAnsi="Trebuchet MS"/>
                <w:sz w:val="20"/>
                <w:szCs w:val="20"/>
              </w:rPr>
              <w:t>(</w:t>
            </w: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Pr="00071A0A">
              <w:rPr>
                <w:rFonts w:ascii="Trebuchet MS" w:hAnsi="Trebuchet MS"/>
                <w:sz w:val="20"/>
                <w:szCs w:val="20"/>
              </w:rPr>
              <w:t xml:space="preserve"> ×</w:t>
            </w:r>
            <m:oMath>
              <m:r>
                <w:rPr>
                  <w:rFonts w:ascii="Cambria Math" w:hAnsi="Cambria Math"/>
                  <w:sz w:val="20"/>
                  <w:szCs w:val="20"/>
                </w:rPr>
                <m:t xml:space="preserve"> </m:t>
              </m:r>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РДН</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oMath>
            <w:r w:rsidRPr="00071A0A">
              <w:rPr>
                <w:rFonts w:ascii="Trebuchet MS" w:hAnsi="Trebuchet MS"/>
                <w:sz w:val="20"/>
                <w:szCs w:val="20"/>
              </w:rPr>
              <w:t>)х</w:t>
            </w:r>
            <m:oMath>
              <m:sSub>
                <m:sSubPr>
                  <m:ctrlPr>
                    <w:rPr>
                      <w:rFonts w:ascii="Cambria Math" w:eastAsia="Arial" w:hAnsi="Cambria Math"/>
                      <w:sz w:val="20"/>
                      <w:szCs w:val="20"/>
                      <w:vertAlign w:val="subscript"/>
                    </w:rPr>
                  </m:ctrlPr>
                </m:sSubPr>
                <m:e>
                  <m:sSubSup>
                    <m:sSubSupPr>
                      <m:ctrlPr>
                        <w:rPr>
                          <w:rFonts w:ascii="Cambria Math" w:hAnsi="Cambria Math"/>
                          <w:i/>
                          <w:sz w:val="20"/>
                          <w:szCs w:val="20"/>
                        </w:rPr>
                      </m:ctrlPr>
                    </m:sSubSupPr>
                    <m:e>
                      <m:r>
                        <w:rPr>
                          <w:rFonts w:ascii="Cambria Math" w:hAnsi="Cambria Math"/>
                          <w:sz w:val="20"/>
                          <w:szCs w:val="20"/>
                        </w:rPr>
                        <m:t>Т</m:t>
                      </m:r>
                    </m:e>
                    <m:sub>
                      <m:r>
                        <w:rPr>
                          <w:rFonts w:ascii="Cambria Math" w:hAnsi="Cambria Math"/>
                          <w:sz w:val="20"/>
                          <w:szCs w:val="20"/>
                        </w:rPr>
                        <m:t>пост</m:t>
                      </m:r>
                    </m:sub>
                    <m:sup>
                      <m:r>
                        <w:rPr>
                          <w:rFonts w:ascii="Cambria Math" w:hAnsi="Cambria Math"/>
                          <w:sz w:val="20"/>
                          <w:szCs w:val="20"/>
                          <w:lang w:val="en-US"/>
                        </w:rPr>
                        <m:t>k</m:t>
                      </m:r>
                      <m:r>
                        <w:rPr>
                          <w:rFonts w:ascii="Cambria Math" w:hAnsi="Cambria Math"/>
                          <w:sz w:val="20"/>
                          <w:szCs w:val="20"/>
                        </w:rPr>
                        <m:t>,</m:t>
                      </m:r>
                      <m:r>
                        <w:rPr>
                          <w:rFonts w:ascii="Cambria Math" w:hAnsi="Cambria Math"/>
                          <w:sz w:val="20"/>
                          <w:szCs w:val="20"/>
                          <w:lang w:val="en-US"/>
                        </w:rPr>
                        <m:t>j</m:t>
                      </m:r>
                    </m:sup>
                  </m:sSubSup>
                </m:e>
                <m:sub>
                  <m:r>
                    <m:rPr>
                      <m:sty m:val="p"/>
                    </m:rPr>
                    <w:rPr>
                      <w:rFonts w:ascii="Cambria Math"/>
                      <w:sz w:val="20"/>
                      <w:szCs w:val="20"/>
                      <w:vertAlign w:val="subscript"/>
                    </w:rPr>
                    <m:t xml:space="preserve"> </m:t>
                  </m:r>
                </m:sub>
              </m:sSub>
            </m:oMath>
            <w:r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sSub>
                <m:sSubPr>
                  <m:ctrlPr>
                    <w:rPr>
                      <w:rFonts w:ascii="Cambria Math" w:eastAsia="Arial" w:hAnsi="Cambria Math"/>
                      <w:sz w:val="20"/>
                      <w:szCs w:val="20"/>
                      <w:vertAlign w:val="subscript"/>
                    </w:rPr>
                  </m:ctrlPr>
                </m:sSubPr>
                <m:e>
                  <m:r>
                    <m:rPr>
                      <m:sty m:val="p"/>
                    </m:rPr>
                    <w:rPr>
                      <w:rFonts w:ascii="Cambria Math"/>
                      <w:sz w:val="20"/>
                      <w:szCs w:val="20"/>
                      <w:vertAlign w:val="subscript"/>
                    </w:rPr>
                    <m:t>Т</m:t>
                  </m:r>
                </m:e>
                <m:sub>
                  <m:r>
                    <m:rPr>
                      <m:sty m:val="p"/>
                    </m:rPr>
                    <w:rPr>
                      <w:rFonts w:ascii="Cambria Math"/>
                      <w:sz w:val="20"/>
                      <w:szCs w:val="20"/>
                      <w:vertAlign w:val="subscript"/>
                    </w:rPr>
                    <m:t>ПОСТ</m:t>
                  </m:r>
                  <m:r>
                    <m:rPr>
                      <m:sty m:val="p"/>
                    </m:rPr>
                    <w:rPr>
                      <w:rFonts w:ascii="Cambria Math"/>
                      <w:sz w:val="20"/>
                      <w:szCs w:val="20"/>
                      <w:vertAlign w:val="subscript"/>
                    </w:rPr>
                    <m:t xml:space="preserve"> </m:t>
                  </m:r>
                </m:sub>
              </m:sSub>
            </m:oMath>
            <w:r w:rsidRPr="00071A0A">
              <w:rPr>
                <w:rFonts w:ascii="Trebuchet MS" w:hAnsi="Trebuchet MS"/>
                <w:sz w:val="20"/>
                <w:szCs w:val="20"/>
              </w:rPr>
              <w:instrText xml:space="preserve"> </w:instrText>
            </w:r>
            <w:r w:rsidRPr="00071A0A">
              <w:rPr>
                <w:rFonts w:ascii="Trebuchet MS" w:hAnsi="Trebuchet MS"/>
                <w:sz w:val="20"/>
                <w:szCs w:val="20"/>
              </w:rPr>
              <w:fldChar w:fldCharType="end"/>
            </w:r>
            <w:r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sSub>
                <m:sSubPr>
                  <m:ctrlPr>
                    <w:rPr>
                      <w:rFonts w:ascii="Cambria Math" w:hAnsi="Cambria Math"/>
                      <w:i/>
                      <w:sz w:val="20"/>
                      <w:szCs w:val="20"/>
                    </w:rPr>
                  </m:ctrlPr>
                </m:sSubPr>
                <m:e>
                  <m:r>
                    <m:rPr>
                      <m:sty m:val="p"/>
                    </m:rPr>
                    <w:rPr>
                      <w:rFonts w:ascii="Cambria Math" w:hAnsi="Cambria Math"/>
                      <w:sz w:val="20"/>
                      <w:szCs w:val="20"/>
                    </w:rPr>
                    <m:t>T</m:t>
                  </m:r>
                </m:e>
                <m:sub>
                  <m:r>
                    <m:rPr>
                      <m:sty m:val="p"/>
                    </m:rPr>
                    <w:rPr>
                      <w:rFonts w:ascii="Cambria Math" w:hAnsi="Cambria Math"/>
                      <w:sz w:val="20"/>
                      <w:szCs w:val="20"/>
                    </w:rPr>
                    <m:t>роз</m:t>
                  </m:r>
                </m:sub>
              </m:sSub>
            </m:oMath>
            <w:r w:rsidRPr="00071A0A">
              <w:rPr>
                <w:rFonts w:ascii="Trebuchet MS" w:hAnsi="Trebuchet MS"/>
                <w:sz w:val="20"/>
                <w:szCs w:val="20"/>
              </w:rPr>
              <w:instrText xml:space="preserve"> </w:instrText>
            </w:r>
            <w:r w:rsidRPr="00071A0A">
              <w:rPr>
                <w:rFonts w:ascii="Trebuchet MS" w:hAnsi="Trebuchet MS"/>
                <w:sz w:val="20"/>
                <w:szCs w:val="20"/>
              </w:rPr>
              <w:fldChar w:fldCharType="end"/>
            </w:r>
            <w:r w:rsidRPr="00071A0A">
              <w:rPr>
                <w:rFonts w:ascii="Trebuchet MS" w:hAnsi="Trebuchet MS"/>
                <w:sz w:val="20"/>
                <w:szCs w:val="20"/>
              </w:rPr>
              <w:fldChar w:fldCharType="begin"/>
            </w:r>
            <w:r w:rsidRPr="00071A0A">
              <w:rPr>
                <w:rFonts w:ascii="Trebuchet MS" w:hAnsi="Trebuchet MS"/>
                <w:sz w:val="20"/>
                <w:szCs w:val="20"/>
              </w:rPr>
              <w:instrText xml:space="preserve"> QUOTE </w:instrText>
            </w:r>
            <m:oMath>
              <m:r>
                <m:rPr>
                  <m:sty m:val="p"/>
                </m:rPr>
                <w:rPr>
                  <w:rFonts w:ascii="Cambria Math" w:hAnsi="Cambria Math"/>
                  <w:sz w:val="20"/>
                  <w:szCs w:val="20"/>
                </w:rPr>
                <m:t xml:space="preserve"> </m:t>
              </m:r>
              <m:sSubSup>
                <m:sSubSupPr>
                  <m:ctrlPr>
                    <w:rPr>
                      <w:rFonts w:ascii="Cambria Math" w:hAnsi="Cambria Math"/>
                      <w:i/>
                      <w:sz w:val="20"/>
                      <w:szCs w:val="20"/>
                    </w:rPr>
                  </m:ctrlPr>
                </m:sSubSupPr>
                <m:e>
                  <m:r>
                    <m:rPr>
                      <m:sty m:val="p"/>
                    </m:rPr>
                    <w:rPr>
                      <w:rFonts w:ascii="Cambria Math" w:hAnsi="Cambria Math"/>
                      <w:sz w:val="20"/>
                      <w:szCs w:val="20"/>
                    </w:rPr>
                    <m:t>Ц</m:t>
                  </m:r>
                </m:e>
                <m:sub>
                  <m:r>
                    <m:rPr>
                      <m:sty m:val="p"/>
                    </m:rPr>
                    <w:rPr>
                      <w:rFonts w:ascii="Cambria Math" w:hAnsi="Cambria Math"/>
                      <w:sz w:val="20"/>
                      <w:szCs w:val="20"/>
                    </w:rPr>
                    <m:t>пост</m:t>
                  </m:r>
                </m:sub>
                <m:sup>
                  <m:r>
                    <m:rPr>
                      <m:sty m:val="p"/>
                    </m:rPr>
                    <w:rPr>
                      <w:rFonts w:ascii="Cambria Math" w:hAnsi="Cambria Math"/>
                      <w:sz w:val="20"/>
                      <w:szCs w:val="20"/>
                      <w:lang w:val="en-US"/>
                    </w:rPr>
                    <m:t>k</m:t>
                  </m:r>
                  <m:r>
                    <m:rPr>
                      <m:sty m:val="p"/>
                    </m:rPr>
                    <w:rPr>
                      <w:rFonts w:ascii="Cambria Math" w:hAnsi="Cambria Math"/>
                      <w:sz w:val="20"/>
                      <w:szCs w:val="20"/>
                    </w:rPr>
                    <m:t>,</m:t>
                  </m:r>
                  <m:r>
                    <m:rPr>
                      <m:sty m:val="p"/>
                    </m:rPr>
                    <w:rPr>
                      <w:rFonts w:ascii="Cambria Math" w:hAnsi="Cambria Math"/>
                      <w:sz w:val="20"/>
                      <w:szCs w:val="20"/>
                      <w:lang w:val="en-US"/>
                    </w:rPr>
                    <m:t>j</m:t>
                  </m:r>
                </m:sup>
              </m:sSubSup>
            </m:oMath>
            <w:r w:rsidRPr="00071A0A">
              <w:rPr>
                <w:rFonts w:ascii="Trebuchet MS" w:hAnsi="Trebuchet MS"/>
                <w:sz w:val="20"/>
                <w:szCs w:val="20"/>
              </w:rPr>
              <w:instrText xml:space="preserve"> </w:instrText>
            </w:r>
            <w:r w:rsidRPr="00071A0A">
              <w:rPr>
                <w:rFonts w:ascii="Trebuchet MS" w:hAnsi="Trebuchet MS"/>
                <w:sz w:val="20"/>
                <w:szCs w:val="20"/>
              </w:rPr>
              <w:fldChar w:fldCharType="end"/>
            </w:r>
            <m:oMath>
              <m:r>
                <w:rPr>
                  <w:rFonts w:ascii="Cambria Math" w:hAnsi="Cambria Math"/>
                  <w:sz w:val="20"/>
                  <w:szCs w:val="20"/>
                </w:rPr>
                <m:t xml:space="preserve"> </m:t>
              </m:r>
            </m:oMath>
            <w:r w:rsidRPr="00071A0A">
              <w:rPr>
                <w:rFonts w:ascii="Trebuchet MS" w:hAnsi="Trebuchet MS"/>
                <w:sz w:val="20"/>
                <w:szCs w:val="20"/>
              </w:rPr>
              <w:t>, (3)</w:t>
            </w:r>
          </w:p>
          <w:p w:rsidR="00120022" w:rsidRPr="00071A0A" w:rsidRDefault="00120022" w:rsidP="007B4CC2">
            <w:pPr>
              <w:autoSpaceDE w:val="0"/>
              <w:autoSpaceDN w:val="0"/>
              <w:adjustRightInd w:val="0"/>
              <w:spacing w:line="276" w:lineRule="auto"/>
              <w:rPr>
                <w:rFonts w:ascii="Trebuchet MS" w:hAnsi="Trebuchet MS"/>
                <w:sz w:val="20"/>
                <w:szCs w:val="20"/>
              </w:rPr>
            </w:pPr>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r w:rsidRPr="00071A0A">
              <w:rPr>
                <w:rFonts w:ascii="Trebuchet MS" w:hAnsi="Trebuchet MS"/>
                <w:sz w:val="20"/>
                <w:szCs w:val="20"/>
                <w:lang w:val="uk-UA"/>
              </w:rPr>
              <w:t xml:space="preserve">де </w:t>
            </w:r>
            <m:oMath>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РДН</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oMath>
            <w:r w:rsidRPr="00071A0A">
              <w:rPr>
                <w:rFonts w:ascii="Trebuchet MS" w:hAnsi="Trebuchet MS"/>
                <w:sz w:val="20"/>
                <w:szCs w:val="20"/>
                <w:lang w:val="uk-UA"/>
              </w:rPr>
              <w:t xml:space="preserve"> – ціна РДН k−ої години, j − ої доби,</w:t>
            </w:r>
            <w:r w:rsidRPr="00071A0A">
              <w:rPr>
                <w:rFonts w:ascii="Trebuchet MS" w:hAnsi="Trebuchet MS"/>
                <w:color w:val="000000"/>
                <w:sz w:val="20"/>
                <w:szCs w:val="20"/>
                <w:lang w:val="uk-UA"/>
              </w:rPr>
              <w:t xml:space="preserve"> що склалися на ринку </w:t>
            </w:r>
            <w:r w:rsidR="003D732F" w:rsidRPr="003D732F">
              <w:rPr>
                <w:rFonts w:ascii="Trebuchet MS" w:hAnsi="Trebuchet MS"/>
                <w:color w:val="000000"/>
                <w:sz w:val="20"/>
                <w:szCs w:val="20"/>
              </w:rPr>
              <w:t>"</w:t>
            </w:r>
            <w:r w:rsidRPr="00071A0A">
              <w:rPr>
                <w:rFonts w:ascii="Trebuchet MS" w:hAnsi="Trebuchet MS"/>
                <w:color w:val="000000"/>
                <w:sz w:val="20"/>
                <w:szCs w:val="20"/>
                <w:lang w:val="uk-UA"/>
              </w:rPr>
              <w:t>на добу наперед</w:t>
            </w:r>
            <w:r w:rsidR="003D732F" w:rsidRPr="003D732F">
              <w:rPr>
                <w:rFonts w:ascii="Trebuchet MS" w:hAnsi="Trebuchet MS"/>
                <w:color w:val="000000"/>
                <w:sz w:val="20"/>
                <w:szCs w:val="20"/>
              </w:rPr>
              <w:t>"</w:t>
            </w:r>
            <w:r w:rsidRPr="00071A0A">
              <w:rPr>
                <w:rFonts w:ascii="Trebuchet MS" w:hAnsi="Trebuchet MS"/>
                <w:color w:val="000000"/>
                <w:sz w:val="20"/>
                <w:szCs w:val="20"/>
                <w:lang w:val="uk-UA"/>
              </w:rPr>
              <w:t xml:space="preserve"> (РДН)</w:t>
            </w:r>
            <w:r w:rsidRPr="00071A0A">
              <w:rPr>
                <w:rFonts w:ascii="Trebuchet MS" w:hAnsi="Trebuchet MS"/>
                <w:sz w:val="20"/>
                <w:szCs w:val="20"/>
                <w:lang w:val="uk-UA"/>
              </w:rPr>
              <w:t>;</w:t>
            </w:r>
          </w:p>
          <w:p w:rsidR="00120022" w:rsidRPr="00071A0A" w:rsidRDefault="003D732F" w:rsidP="007B4CC2">
            <w:pPr>
              <w:autoSpaceDE w:val="0"/>
              <w:autoSpaceDN w:val="0"/>
              <w:adjustRightInd w:val="0"/>
              <w:spacing w:line="276" w:lineRule="auto"/>
              <w:jc w:val="both"/>
              <w:rPr>
                <w:rFonts w:ascii="Trebuchet MS" w:hAnsi="Trebuchet MS"/>
                <w:color w:val="000000"/>
                <w:sz w:val="20"/>
                <w:szCs w:val="20"/>
                <w:lang w:val="uk-UA"/>
              </w:rPr>
            </w:pPr>
            <m:oMath>
              <m:sSub>
                <m:sSubPr>
                  <m:ctrlPr>
                    <w:rPr>
                      <w:rFonts w:ascii="Cambria Math" w:eastAsia="Arial" w:hAnsi="Trebuchet MS"/>
                      <w:sz w:val="20"/>
                      <w:szCs w:val="20"/>
                      <w:vertAlign w:val="subscript"/>
                      <w:lang w:val="uk-UA"/>
                    </w:rPr>
                  </m:ctrlPr>
                </m:sSubPr>
                <m:e>
                  <m:sSubSup>
                    <m:sSubSupPr>
                      <m:ctrlPr>
                        <w:rPr>
                          <w:rFonts w:ascii="Cambria Math" w:hAnsi="Trebuchet MS"/>
                          <w:i/>
                          <w:sz w:val="20"/>
                          <w:szCs w:val="20"/>
                          <w:lang w:val="uk-UA"/>
                        </w:rPr>
                      </m:ctrlPr>
                    </m:sSubSupPr>
                    <m:e>
                      <m:r>
                        <w:rPr>
                          <w:rFonts w:ascii="Cambria Math" w:hAnsi="Trebuchet MS"/>
                          <w:sz w:val="20"/>
                          <w:szCs w:val="20"/>
                          <w:lang w:val="uk-UA"/>
                        </w:rPr>
                        <m:t>Т</m:t>
                      </m:r>
                    </m:e>
                    <m:sub>
                      <m:r>
                        <w:rPr>
                          <w:rFonts w:ascii="Cambria Math" w:hAnsi="Trebuchet MS"/>
                          <w:sz w:val="20"/>
                          <w:szCs w:val="20"/>
                          <w:lang w:val="uk-UA"/>
                        </w:rPr>
                        <m:t>пост</m:t>
                      </m:r>
                    </m:sub>
                    <m:sup>
                      <m:r>
                        <w:rPr>
                          <w:rFonts w:ascii="Cambria Math" w:hAnsi="Cambria Math"/>
                          <w:sz w:val="20"/>
                          <w:szCs w:val="20"/>
                          <w:lang w:val="uk-UA"/>
                        </w:rPr>
                        <m:t>k</m:t>
                      </m:r>
                      <m:r>
                        <w:rPr>
                          <w:rFonts w:ascii="Cambria Math" w:hAnsi="Trebuchet MS"/>
                          <w:sz w:val="20"/>
                          <w:szCs w:val="20"/>
                          <w:lang w:val="uk-UA"/>
                        </w:rPr>
                        <m:t>,</m:t>
                      </m:r>
                      <m:r>
                        <w:rPr>
                          <w:rFonts w:ascii="Cambria Math" w:hAnsi="Cambria Math"/>
                          <w:sz w:val="20"/>
                          <w:szCs w:val="20"/>
                          <w:lang w:val="uk-UA"/>
                        </w:rPr>
                        <m:t>j</m:t>
                      </m:r>
                    </m:sup>
                  </m:sSubSup>
                </m:e>
                <m:sub>
                  <m:r>
                    <m:rPr>
                      <m:sty m:val="p"/>
                    </m:rPr>
                    <w:rPr>
                      <w:rFonts w:ascii="Cambria Math" w:hAnsi="Trebuchet MS"/>
                      <w:sz w:val="20"/>
                      <w:szCs w:val="20"/>
                      <w:vertAlign w:val="subscript"/>
                      <w:lang w:val="uk-UA"/>
                    </w:rPr>
                    <m:t xml:space="preserve"> </m:t>
                  </m:r>
                </m:sub>
              </m:sSub>
            </m:oMath>
            <w:r w:rsidR="00120022" w:rsidRPr="00071A0A">
              <w:rPr>
                <w:rFonts w:ascii="Trebuchet MS" w:hAnsi="Trebuchet MS"/>
                <w:iCs/>
                <w:sz w:val="20"/>
                <w:szCs w:val="20"/>
                <w:vertAlign w:val="subscript"/>
                <w:lang w:val="uk-UA"/>
              </w:rPr>
              <w:t xml:space="preserve"> – </w:t>
            </w:r>
            <w:r w:rsidR="00120022" w:rsidRPr="00071A0A">
              <w:rPr>
                <w:rFonts w:ascii="Trebuchet MS" w:hAnsi="Trebuchet MS"/>
                <w:color w:val="000000"/>
                <w:sz w:val="20"/>
                <w:szCs w:val="20"/>
                <w:lang w:val="uk-UA"/>
              </w:rPr>
              <w:t>коефіцієнт Постачальника</w:t>
            </w:r>
            <w:r w:rsidR="00120022" w:rsidRPr="00071A0A">
              <w:rPr>
                <w:rFonts w:ascii="Trebuchet MS" w:hAnsi="Trebuchet MS"/>
                <w:iCs/>
                <w:sz w:val="20"/>
                <w:szCs w:val="20"/>
                <w:vertAlign w:val="subscript"/>
                <w:lang w:val="uk-UA"/>
              </w:rPr>
              <w:t xml:space="preserve">, </w:t>
            </w:r>
            <w:r w:rsidR="00120022" w:rsidRPr="00071A0A">
              <w:rPr>
                <w:rFonts w:ascii="Trebuchet MS" w:hAnsi="Trebuchet MS"/>
                <w:color w:val="000000"/>
                <w:sz w:val="20"/>
                <w:szCs w:val="20"/>
                <w:lang w:val="uk-UA"/>
              </w:rPr>
              <w:t xml:space="preserve">який дорівнює 0,9 від закупівельної ціни на ринку </w:t>
            </w:r>
            <w:r w:rsidRPr="003D732F">
              <w:rPr>
                <w:rFonts w:ascii="Trebuchet MS" w:hAnsi="Trebuchet MS"/>
                <w:color w:val="000000"/>
                <w:sz w:val="20"/>
                <w:szCs w:val="20"/>
              </w:rPr>
              <w:t>"</w:t>
            </w:r>
            <w:r w:rsidR="00120022" w:rsidRPr="00071A0A">
              <w:rPr>
                <w:rFonts w:ascii="Trebuchet MS" w:hAnsi="Trebuchet MS"/>
                <w:color w:val="000000"/>
                <w:sz w:val="20"/>
                <w:szCs w:val="20"/>
                <w:lang w:val="uk-UA"/>
              </w:rPr>
              <w:t>на добу наперед</w:t>
            </w:r>
            <w:r w:rsidRPr="003D732F">
              <w:rPr>
                <w:rFonts w:ascii="Trebuchet MS" w:hAnsi="Trebuchet MS"/>
                <w:color w:val="000000"/>
                <w:sz w:val="20"/>
                <w:szCs w:val="20"/>
              </w:rPr>
              <w:t>"</w:t>
            </w:r>
            <w:r w:rsidR="00120022" w:rsidRPr="00071A0A">
              <w:rPr>
                <w:rFonts w:ascii="Trebuchet MS" w:hAnsi="Trebuchet MS"/>
                <w:color w:val="000000"/>
                <w:sz w:val="20"/>
                <w:szCs w:val="20"/>
                <w:lang w:val="uk-UA"/>
              </w:rPr>
              <w:t xml:space="preserve"> (РДН) </w:t>
            </w:r>
            <w:r w:rsidR="00120022" w:rsidRPr="00071A0A">
              <w:rPr>
                <w:rFonts w:ascii="Trebuchet MS" w:hAnsi="Trebuchet MS"/>
                <w:sz w:val="20"/>
                <w:szCs w:val="20"/>
                <w:lang w:val="uk-UA"/>
              </w:rPr>
              <w:t>у k−ій годині, j − ої доби</w:t>
            </w:r>
            <w:r w:rsidR="00120022" w:rsidRPr="00071A0A">
              <w:rPr>
                <w:rFonts w:ascii="Trebuchet MS" w:hAnsi="Trebuchet MS"/>
                <w:color w:val="000000"/>
                <w:sz w:val="20"/>
                <w:szCs w:val="20"/>
                <w:lang w:val="uk-UA"/>
              </w:rPr>
              <w:t>;</w:t>
            </w:r>
          </w:p>
          <w:p w:rsidR="00120022" w:rsidRPr="00071A0A" w:rsidRDefault="003D732F" w:rsidP="007B4CC2">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120022" w:rsidRPr="00071A0A">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p>
          <w:p w:rsidR="00120022" w:rsidRPr="00071A0A" w:rsidRDefault="00120022" w:rsidP="007B4CC2">
            <w:pPr>
              <w:autoSpaceDE w:val="0"/>
              <w:autoSpaceDN w:val="0"/>
              <w:adjustRightInd w:val="0"/>
              <w:spacing w:line="276" w:lineRule="auto"/>
              <w:jc w:val="both"/>
              <w:rPr>
                <w:rFonts w:ascii="Trebuchet MS" w:hAnsi="Trebuchet MS"/>
                <w:sz w:val="20"/>
                <w:szCs w:val="20"/>
              </w:rPr>
            </w:pPr>
            <w:r w:rsidRPr="00071A0A">
              <w:rPr>
                <w:rFonts w:ascii="Trebuchet MS" w:hAnsi="Trebuchet MS"/>
                <w:sz w:val="20"/>
                <w:szCs w:val="20"/>
                <w:lang w:val="uk-UA"/>
              </w:rPr>
              <w:t xml:space="preserve">Остаточна ціна </w:t>
            </w:r>
            <w:r w:rsidRPr="00071A0A">
              <w:rPr>
                <w:rFonts w:ascii="Trebuchet MS" w:hAnsi="Trebuchet MS"/>
                <w:sz w:val="20"/>
                <w:szCs w:val="20"/>
              </w:rPr>
              <w:t>відпущеної електричної енергії визначається за формулою:</w:t>
            </w:r>
          </w:p>
          <w:p w:rsidR="00120022" w:rsidRPr="00071A0A" w:rsidRDefault="003D732F" w:rsidP="007B4CC2">
            <w:pPr>
              <w:autoSpaceDE w:val="0"/>
              <w:autoSpaceDN w:val="0"/>
              <w:adjustRightInd w:val="0"/>
              <w:spacing w:line="276" w:lineRule="auto"/>
              <w:jc w:val="both"/>
              <w:rPr>
                <w:rFonts w:ascii="Trebuchet MS" w:hAnsi="Trebuchet MS"/>
                <w:sz w:val="20"/>
                <w:szCs w:val="20"/>
                <w:lang w:val="uk-UA"/>
              </w:rPr>
            </w:pPr>
            <m:oMathPara>
              <m:oMath>
                <m:sSub>
                  <m:sSubPr>
                    <m:ctrlPr>
                      <w:rPr>
                        <w:rFonts w:ascii="Cambria Math" w:hAnsi="Cambria Math"/>
                        <w:i/>
                        <w:sz w:val="20"/>
                        <w:szCs w:val="20"/>
                        <w:lang w:val="uk-UA"/>
                      </w:rPr>
                    </m:ctrlPr>
                  </m:sSubPr>
                  <m:e>
                    <m:r>
                      <w:rPr>
                        <w:rFonts w:ascii="Cambria Math" w:hAnsi="Cambria Math"/>
                        <w:sz w:val="20"/>
                        <w:szCs w:val="20"/>
                        <w:lang w:val="uk-UA"/>
                      </w:rPr>
                      <m:t>Ц</m:t>
                    </m:r>
                  </m:e>
                  <m:sub>
                    <m:r>
                      <w:rPr>
                        <w:rFonts w:ascii="Cambria Math" w:hAnsi="Cambria Math"/>
                        <w:sz w:val="20"/>
                        <w:szCs w:val="20"/>
                        <w:lang w:val="uk-UA"/>
                      </w:rPr>
                      <m:t>відпуску</m:t>
                    </m:r>
                  </m:sub>
                </m:sSub>
                <m:r>
                  <w:rPr>
                    <w:rFonts w:ascii="Cambria Math" w:hAnsi="Cambria Math"/>
                    <w:sz w:val="20"/>
                    <w:szCs w:val="20"/>
                    <w:lang w:val="uk-UA"/>
                  </w:rPr>
                  <m:t>=</m:t>
                </m:r>
                <m:f>
                  <m:fPr>
                    <m:ctrlPr>
                      <w:rPr>
                        <w:rFonts w:ascii="Cambria Math" w:hAnsi="Cambria Math"/>
                        <w:i/>
                        <w:sz w:val="20"/>
                        <w:szCs w:val="20"/>
                        <w:lang w:val="uk-UA"/>
                      </w:rPr>
                    </m:ctrlPr>
                  </m:fPr>
                  <m:num>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num>
                  <m:den>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sSubSup>
                      <m:sSubSupPr>
                        <m:ctrlPr>
                          <w:rPr>
                            <w:rFonts w:ascii="Cambria Math" w:hAnsi="Cambria Math"/>
                            <w:i/>
                            <w:sz w:val="20"/>
                            <w:szCs w:val="20"/>
                          </w:rPr>
                        </m:ctrlPr>
                      </m:sSubSupPr>
                      <m:e>
                        <m:sSubSup>
                          <m:sSubSupPr>
                            <m:ctrlPr>
                              <w:rPr>
                                <w:rFonts w:ascii="Cambria Math" w:hAnsi="Cambria Math"/>
                                <w:i/>
                                <w:sz w:val="20"/>
                                <w:szCs w:val="20"/>
                              </w:rPr>
                            </m:ctrlPr>
                          </m:sSubSupPr>
                          <m:e>
                            <m:r>
                              <w:rPr>
                                <w:rFonts w:ascii="Cambria Math" w:hAnsi="Cambria Math"/>
                                <w:sz w:val="20"/>
                                <w:szCs w:val="20"/>
                              </w:rPr>
                              <m:t>Σ</m:t>
                            </m:r>
                          </m:e>
                          <m:sub>
                            <m:r>
                              <w:rPr>
                                <w:rFonts w:ascii="Cambria Math" w:hAnsi="Cambria Math"/>
                                <w:sz w:val="20"/>
                                <w:szCs w:val="20"/>
                              </w:rPr>
                              <m:t>j</m:t>
                            </m:r>
                            <m:r>
                              <w:rPr>
                                <w:rFonts w:ascii="Cambria Math" w:hAnsi="Cambria Math"/>
                                <w:sz w:val="20"/>
                                <w:szCs w:val="20"/>
                                <w:lang w:val="uk-UA"/>
                              </w:rPr>
                              <m:t>=1</m:t>
                            </m:r>
                          </m:sub>
                          <m:sup>
                            <m:r>
                              <w:rPr>
                                <w:rFonts w:ascii="Cambria Math" w:hAnsi="Cambria Math"/>
                                <w:sz w:val="20"/>
                                <w:szCs w:val="20"/>
                                <w:lang w:val="uk-UA"/>
                              </w:rPr>
                              <m:t>24</m:t>
                            </m:r>
                          </m:sup>
                        </m:sSubSup>
                        <m:r>
                          <m:rPr>
                            <m:sty m:val="p"/>
                          </m:rPr>
                          <w:rPr>
                            <w:rFonts w:ascii="Cambria Math" w:hAnsi="Cambria Math"/>
                            <w:sz w:val="20"/>
                            <w:szCs w:val="20"/>
                            <w:lang w:val="uk-UA"/>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r>
                          <w:rPr>
                            <w:rFonts w:ascii="Cambria Math" w:hAnsi="Cambria Math"/>
                            <w:sz w:val="20"/>
                            <w:szCs w:val="20"/>
                          </w:rPr>
                          <m:t>+</m:t>
                        </m:r>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r>
                          <w:rPr>
                            <w:rFonts w:ascii="Cambria Math" w:hAnsi="Cambria Math"/>
                            <w:sz w:val="20"/>
                            <w:szCs w:val="20"/>
                          </w:rPr>
                          <m:t>)</m:t>
                        </m:r>
                      </m:e>
                      <m:sub>
                        <m:r>
                          <w:rPr>
                            <w:rFonts w:ascii="Cambria Math" w:hAnsi="Cambria Math"/>
                            <w:sz w:val="20"/>
                            <w:szCs w:val="20"/>
                            <w:lang w:val="uk-UA"/>
                          </w:rPr>
                          <m:t xml:space="preserve">  </m:t>
                        </m:r>
                      </m:sub>
                      <m:sup/>
                    </m:sSubSup>
                  </m:den>
                </m:f>
              </m:oMath>
            </m:oMathPara>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r w:rsidRPr="00071A0A">
              <w:rPr>
                <w:rFonts w:ascii="Trebuchet MS" w:hAnsi="Trebuchet MS"/>
                <w:sz w:val="20"/>
                <w:szCs w:val="20"/>
                <w:lang w:val="uk-UA"/>
              </w:rPr>
              <w:t>де:</w:t>
            </w:r>
          </w:p>
          <w:p w:rsidR="00120022" w:rsidRPr="00071A0A" w:rsidRDefault="003D732F" w:rsidP="007B4CC2">
            <w:pPr>
              <w:autoSpaceDE w:val="0"/>
              <w:autoSpaceDN w:val="0"/>
              <w:adjustRightInd w:val="0"/>
              <w:spacing w:line="276" w:lineRule="auto"/>
              <w:jc w:val="both"/>
              <w:rPr>
                <w:rFonts w:ascii="Trebuchet MS" w:hAnsi="Trebuchet MS"/>
                <w:sz w:val="20"/>
                <w:szCs w:val="20"/>
                <w:lang w:val="uk-UA"/>
              </w:rPr>
            </w:pPr>
            <m:oMath>
              <m:sSub>
                <m:sSubPr>
                  <m:ctrlPr>
                    <w:rPr>
                      <w:rFonts w:ascii="Cambria Math" w:hAnsi="Cambria Math"/>
                      <w:i/>
                      <w:sz w:val="20"/>
                      <w:szCs w:val="20"/>
                      <w:lang w:val="uk-UA"/>
                    </w:rPr>
                  </m:ctrlPr>
                </m:sSubPr>
                <m:e>
                  <m:r>
                    <w:rPr>
                      <w:rFonts w:ascii="Cambria Math" w:hAnsi="Cambria Math"/>
                      <w:sz w:val="20"/>
                      <w:szCs w:val="20"/>
                      <w:lang w:val="uk-UA"/>
                    </w:rPr>
                    <m:t>В</m:t>
                  </m:r>
                </m:e>
                <m:sub>
                  <m:r>
                    <w:rPr>
                      <w:rFonts w:ascii="Cambria Math" w:hAnsi="Cambria Math"/>
                      <w:sz w:val="20"/>
                      <w:szCs w:val="20"/>
                      <w:lang w:val="uk-UA"/>
                    </w:rPr>
                    <m:t>в</m:t>
                  </m:r>
                </m:sub>
              </m:sSub>
            </m:oMath>
            <w:r w:rsidR="00120022" w:rsidRPr="00071A0A">
              <w:rPr>
                <w:rFonts w:ascii="Trebuchet MS" w:hAnsi="Trebuchet MS"/>
                <w:sz w:val="20"/>
                <w:szCs w:val="20"/>
                <w:lang w:val="uk-UA"/>
              </w:rPr>
              <w:t xml:space="preserve"> - в</w:t>
            </w:r>
            <w:r w:rsidR="00120022" w:rsidRPr="00071A0A">
              <w:rPr>
                <w:rFonts w:ascii="Trebuchet MS" w:hAnsi="Trebuchet MS"/>
                <w:sz w:val="20"/>
                <w:szCs w:val="20"/>
              </w:rPr>
              <w:t>артість відпущеної електричної енергії за місяць</w:t>
            </w:r>
            <w:r w:rsidR="00120022" w:rsidRPr="00071A0A">
              <w:rPr>
                <w:rFonts w:ascii="Trebuchet MS" w:hAnsi="Trebuchet MS"/>
                <w:sz w:val="20"/>
                <w:szCs w:val="20"/>
                <w:lang w:val="uk-UA"/>
              </w:rPr>
              <w:t>,</w:t>
            </w:r>
          </w:p>
          <w:p w:rsidR="00120022" w:rsidRPr="00071A0A" w:rsidRDefault="003D732F" w:rsidP="007B4CC2">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rPr>
                    <m:t>в</m:t>
                  </m:r>
                </m:sub>
                <m:sup>
                  <m:r>
                    <w:rPr>
                      <w:rFonts w:ascii="Cambria Math" w:hAnsi="Cambria Math"/>
                      <w:sz w:val="20"/>
                      <w:szCs w:val="20"/>
                    </w:rPr>
                    <m:t>k,j</m:t>
                  </m:r>
                </m:sup>
              </m:sSubSup>
            </m:oMath>
            <w:r w:rsidR="00120022" w:rsidRPr="00071A0A">
              <w:rPr>
                <w:rFonts w:ascii="Trebuchet MS" w:hAnsi="Trebuchet MS"/>
                <w:sz w:val="20"/>
                <w:szCs w:val="20"/>
                <w:lang w:val="uk-UA"/>
              </w:rPr>
              <w:t xml:space="preserve"> - Обсяг електричної енергії відпущеної в мережу ОСР на рівні встановленої потужності відповідно до договору,</w:t>
            </w:r>
          </w:p>
          <w:p w:rsidR="00120022" w:rsidRPr="00071A0A" w:rsidRDefault="003D732F" w:rsidP="007B4CC2">
            <w:pPr>
              <w:autoSpaceDE w:val="0"/>
              <w:autoSpaceDN w:val="0"/>
              <w:adjustRightInd w:val="0"/>
              <w:spacing w:line="276" w:lineRule="auto"/>
              <w:jc w:val="both"/>
              <w:rPr>
                <w:rFonts w:ascii="Trebuchet MS" w:hAnsi="Trebuchet MS"/>
                <w:sz w:val="20"/>
                <w:szCs w:val="20"/>
                <w:lang w:val="uk-UA"/>
              </w:rPr>
            </w:pPr>
            <m:oMath>
              <m:sSubSup>
                <m:sSubSupPr>
                  <m:ctrlPr>
                    <w:rPr>
                      <w:rFonts w:ascii="Cambria Math" w:hAnsi="Cambria Math"/>
                      <w:i/>
                      <w:sz w:val="20"/>
                      <w:szCs w:val="20"/>
                    </w:rPr>
                  </m:ctrlPr>
                </m:sSubSupPr>
                <m:e>
                  <m:r>
                    <w:rPr>
                      <w:rFonts w:ascii="Cambria Math" w:hAnsi="Cambria Math"/>
                      <w:sz w:val="20"/>
                      <w:szCs w:val="20"/>
                    </w:rPr>
                    <m:t>W</m:t>
                  </m:r>
                </m:e>
                <m:sub>
                  <m:r>
                    <w:rPr>
                      <w:rFonts w:ascii="Cambria Math" w:hAnsi="Cambria Math"/>
                      <w:sz w:val="20"/>
                      <w:szCs w:val="20"/>
                      <w:lang w:val="uk-UA"/>
                    </w:rPr>
                    <m:t>перевищ</m:t>
                  </m:r>
                </m:sub>
                <m:sup>
                  <m:r>
                    <w:rPr>
                      <w:rFonts w:ascii="Cambria Math" w:hAnsi="Cambria Math"/>
                      <w:sz w:val="20"/>
                      <w:szCs w:val="20"/>
                    </w:rPr>
                    <m:t>k</m:t>
                  </m:r>
                  <m:r>
                    <w:rPr>
                      <w:rFonts w:ascii="Cambria Math" w:hAnsi="Cambria Math"/>
                      <w:sz w:val="20"/>
                      <w:szCs w:val="20"/>
                      <w:lang w:val="uk-UA"/>
                    </w:rPr>
                    <m:t>,</m:t>
                  </m:r>
                  <m:r>
                    <w:rPr>
                      <w:rFonts w:ascii="Cambria Math" w:hAnsi="Cambria Math"/>
                      <w:sz w:val="20"/>
                      <w:szCs w:val="20"/>
                    </w:rPr>
                    <m:t>j</m:t>
                  </m:r>
                </m:sup>
              </m:sSubSup>
            </m:oMath>
            <w:r w:rsidR="00120022" w:rsidRPr="00071A0A">
              <w:rPr>
                <w:rFonts w:ascii="Trebuchet MS" w:hAnsi="Trebuchet MS"/>
                <w:sz w:val="20"/>
                <w:szCs w:val="20"/>
                <w:lang w:val="uk-UA"/>
              </w:rPr>
              <w:t xml:space="preserve"> - Обсяг електричної енергії, що перевищує обсяг виробництва, </w:t>
            </w:r>
            <w:r w:rsidR="00120022" w:rsidRPr="00071A0A">
              <w:rPr>
                <w:rFonts w:ascii="Trebuchet MS" w:hAnsi="Trebuchet MS"/>
                <w:sz w:val="20"/>
                <w:szCs w:val="20"/>
                <w:lang w:val="uk-UA"/>
              </w:rPr>
              <w:lastRenderedPageBreak/>
              <w:t>який відповідає встановленій згідно з договором потужності електрогенеруючої установки у k−ій годині, j − ої доби</w:t>
            </w:r>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p>
          <w:p w:rsidR="00120022" w:rsidRPr="00071A0A" w:rsidRDefault="00120022" w:rsidP="007B4CC2">
            <w:pPr>
              <w:spacing w:line="276" w:lineRule="auto"/>
              <w:jc w:val="both"/>
              <w:rPr>
                <w:rFonts w:ascii="Trebuchet MS" w:hAnsi="Trebuchet MS"/>
                <w:sz w:val="20"/>
                <w:szCs w:val="20"/>
                <w:lang w:val="uk-UA"/>
              </w:rPr>
            </w:pPr>
            <w:r w:rsidRPr="00071A0A">
              <w:rPr>
                <w:rFonts w:ascii="Trebuchet MS" w:hAnsi="Trebuchet MS"/>
                <w:sz w:val="20"/>
                <w:szCs w:val="20"/>
                <w:lang w:val="uk-UA"/>
              </w:rPr>
              <w:t>Остаточна вартість електричної енергії для розрахунку зазначається з урахуванням податку на додану вартість в залежності від системи оподаткування.</w:t>
            </w:r>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&gt;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то споживач оплачує електропостачальнику:</w:t>
            </w:r>
          </w:p>
          <w:p w:rsidR="00120022" w:rsidRPr="00071A0A" w:rsidRDefault="003D732F" w:rsidP="007B4CC2">
            <w:pPr>
              <w:autoSpaceDE w:val="0"/>
              <w:autoSpaceDN w:val="0"/>
              <w:adjustRightInd w:val="0"/>
              <w:spacing w:line="276" w:lineRule="auto"/>
              <w:jc w:val="center"/>
              <w:rPr>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сп</m:t>
                  </m:r>
                </m:sub>
              </m:sSub>
            </m:oMath>
            <w:r w:rsidR="00120022"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00120022"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p>
          <w:p w:rsidR="00120022" w:rsidRPr="00071A0A" w:rsidRDefault="00120022" w:rsidP="007B4CC2">
            <w:pPr>
              <w:autoSpaceDE w:val="0"/>
              <w:autoSpaceDN w:val="0"/>
              <w:adjustRightInd w:val="0"/>
              <w:spacing w:line="276" w:lineRule="auto"/>
              <w:jc w:val="both"/>
              <w:rPr>
                <w:rFonts w:ascii="Trebuchet MS" w:hAnsi="Trebuchet MS"/>
                <w:sz w:val="20"/>
                <w:szCs w:val="20"/>
                <w:lang w:val="uk-UA"/>
              </w:rPr>
            </w:pPr>
            <w:r w:rsidRPr="00071A0A">
              <w:rPr>
                <w:rFonts w:ascii="Trebuchet MS" w:hAnsi="Trebuchet MS"/>
                <w:sz w:val="20"/>
                <w:szCs w:val="20"/>
                <w:lang w:val="uk-UA"/>
              </w:rPr>
              <w:t xml:space="preserve">Якщо, </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r w:rsidRPr="00071A0A">
              <w:rPr>
                <w:rFonts w:ascii="Trebuchet MS" w:hAnsi="Trebuchet MS"/>
                <w:sz w:val="20"/>
                <w:szCs w:val="20"/>
                <w:lang w:val="uk-UA"/>
              </w:rPr>
              <w:t>&lt;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Pr="00071A0A">
              <w:rPr>
                <w:rFonts w:ascii="Trebuchet MS" w:hAnsi="Trebuchet MS"/>
                <w:sz w:val="20"/>
                <w:szCs w:val="20"/>
                <w:lang w:val="uk-UA"/>
              </w:rPr>
              <w:t xml:space="preserve">, то електропостачальник оплачує споживачу: </w:t>
            </w:r>
          </w:p>
          <w:p w:rsidR="00EF0D7E" w:rsidRPr="000776AA" w:rsidRDefault="003D732F" w:rsidP="007B4CC2">
            <w:pPr>
              <w:widowControl/>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76" w:lineRule="auto"/>
              <w:jc w:val="center"/>
              <w:rPr>
                <w:rStyle w:val="FontStyle12"/>
                <w:rFonts w:ascii="Trebuchet MS" w:hAnsi="Trebuchet MS"/>
                <w:sz w:val="20"/>
                <w:szCs w:val="20"/>
                <w:lang w:val="uk-UA"/>
              </w:rPr>
            </w:pPr>
            <m:oMath>
              <m:sSub>
                <m:sSubPr>
                  <m:ctrlPr>
                    <w:rPr>
                      <w:rFonts w:ascii="Cambria Math" w:hAnsi="Trebuchet MS"/>
                      <w:i/>
                      <w:sz w:val="20"/>
                      <w:szCs w:val="20"/>
                      <w:lang w:val="uk-UA"/>
                    </w:rPr>
                  </m:ctrlPr>
                </m:sSubPr>
                <m:e>
                  <m:r>
                    <w:rPr>
                      <w:rFonts w:ascii="Cambria Math" w:hAnsi="Trebuchet MS"/>
                      <w:sz w:val="20"/>
                      <w:szCs w:val="20"/>
                      <w:lang w:val="uk-UA"/>
                    </w:rPr>
                    <m:t>П</m:t>
                  </m:r>
                </m:e>
                <m:sub>
                  <m:r>
                    <w:rPr>
                      <w:rFonts w:ascii="Cambria Math" w:hAnsi="Trebuchet MS"/>
                      <w:sz w:val="20"/>
                      <w:szCs w:val="20"/>
                      <w:lang w:val="uk-UA"/>
                    </w:rPr>
                    <m:t>пост</m:t>
                  </m:r>
                </m:sub>
              </m:sSub>
            </m:oMath>
            <w:r w:rsidR="00120022"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в</m:t>
                  </m:r>
                </m:sub>
              </m:sSub>
            </m:oMath>
            <w:r w:rsidR="00120022" w:rsidRPr="00071A0A">
              <w:rPr>
                <w:rFonts w:ascii="Trebuchet MS" w:hAnsi="Trebuchet MS"/>
                <w:sz w:val="20"/>
                <w:szCs w:val="20"/>
                <w:lang w:val="uk-UA"/>
              </w:rPr>
              <w:t>−</w:t>
            </w:r>
            <m:oMath>
              <m:sSub>
                <m:sSubPr>
                  <m:ctrlPr>
                    <w:rPr>
                      <w:rFonts w:ascii="Cambria Math" w:hAnsi="Trebuchet MS"/>
                      <w:i/>
                      <w:sz w:val="20"/>
                      <w:szCs w:val="20"/>
                      <w:lang w:val="uk-UA"/>
                    </w:rPr>
                  </m:ctrlPr>
                </m:sSubPr>
                <m:e>
                  <m:r>
                    <w:rPr>
                      <w:rFonts w:ascii="Cambria Math" w:hAnsi="Trebuchet MS"/>
                      <w:sz w:val="20"/>
                      <w:szCs w:val="20"/>
                      <w:lang w:val="uk-UA"/>
                    </w:rPr>
                    <m:t>В</m:t>
                  </m:r>
                </m:e>
                <m:sub>
                  <m:r>
                    <w:rPr>
                      <w:rFonts w:ascii="Cambria Math" w:hAnsi="Trebuchet MS"/>
                      <w:sz w:val="20"/>
                      <w:szCs w:val="20"/>
                      <w:lang w:val="uk-UA"/>
                    </w:rPr>
                    <m:t>н</m:t>
                  </m:r>
                </m:sub>
              </m:sSub>
            </m:oMath>
          </w:p>
        </w:tc>
      </w:tr>
      <w:tr w:rsidR="00876A3C" w:rsidRPr="000776AA" w:rsidTr="00153D99">
        <w:tc>
          <w:tcPr>
            <w:tcW w:w="2592" w:type="dxa"/>
            <w:tcBorders>
              <w:top w:val="single" w:sz="6" w:space="0" w:color="auto"/>
              <w:left w:val="single" w:sz="6" w:space="0" w:color="auto"/>
              <w:bottom w:val="single" w:sz="6" w:space="0" w:color="auto"/>
              <w:right w:val="single" w:sz="6" w:space="0" w:color="auto"/>
            </w:tcBorders>
          </w:tcPr>
          <w:p w:rsidR="00876A3C" w:rsidRPr="00315805" w:rsidRDefault="00876A3C" w:rsidP="007B4CC2">
            <w:pPr>
              <w:pStyle w:val="Style5"/>
              <w:widowControl/>
              <w:spacing w:line="276" w:lineRule="auto"/>
              <w:jc w:val="left"/>
              <w:rPr>
                <w:rStyle w:val="FontStyle11"/>
                <w:rFonts w:ascii="Trebuchet MS" w:hAnsi="Trebuchet MS"/>
                <w:sz w:val="20"/>
                <w:szCs w:val="20"/>
                <w:lang w:val="uk-UA" w:eastAsia="uk-UA"/>
              </w:rPr>
            </w:pPr>
            <w:r w:rsidRPr="00315805">
              <w:rPr>
                <w:rFonts w:ascii="Trebuchet MS" w:hAnsi="Trebuchet MS"/>
                <w:b/>
                <w:sz w:val="20"/>
                <w:szCs w:val="20"/>
                <w:lang w:val="uk-UA"/>
              </w:rPr>
              <w:lastRenderedPageBreak/>
              <w:t>Територія здійснення ліцензованої діяльності</w:t>
            </w:r>
          </w:p>
        </w:tc>
        <w:tc>
          <w:tcPr>
            <w:tcW w:w="7190" w:type="dxa"/>
            <w:tcBorders>
              <w:top w:val="single" w:sz="6" w:space="0" w:color="auto"/>
              <w:left w:val="single" w:sz="6" w:space="0" w:color="auto"/>
              <w:bottom w:val="single" w:sz="6" w:space="0" w:color="auto"/>
              <w:right w:val="single" w:sz="6" w:space="0" w:color="auto"/>
            </w:tcBorders>
          </w:tcPr>
          <w:p w:rsidR="00876A3C" w:rsidRPr="008073C4" w:rsidRDefault="00876A3C" w:rsidP="007B4CC2">
            <w:pPr>
              <w:spacing w:line="276" w:lineRule="auto"/>
              <w:jc w:val="both"/>
              <w:rPr>
                <w:rStyle w:val="FontStyle12"/>
                <w:rFonts w:ascii="Trebuchet MS" w:hAnsi="Trebuchet MS"/>
                <w:sz w:val="20"/>
                <w:szCs w:val="20"/>
                <w:lang w:eastAsia="uk-UA"/>
              </w:rPr>
            </w:pPr>
            <w:r w:rsidRPr="008073C4">
              <w:rPr>
                <w:rStyle w:val="FontStyle12"/>
                <w:rFonts w:ascii="Trebuchet MS" w:hAnsi="Trebuchet MS"/>
                <w:sz w:val="20"/>
                <w:szCs w:val="20"/>
                <w:lang w:val="uk-UA" w:eastAsia="uk-UA"/>
              </w:rPr>
              <w:t xml:space="preserve">На </w:t>
            </w:r>
            <w:r w:rsidRPr="008073C4">
              <w:rPr>
                <w:rStyle w:val="FontStyle12"/>
                <w:rFonts w:ascii="Trebuchet MS" w:hAnsi="Trebuchet MS"/>
                <w:sz w:val="20"/>
                <w:szCs w:val="20"/>
                <w:lang w:eastAsia="uk-UA"/>
              </w:rPr>
              <w:t>територі</w:t>
            </w:r>
            <w:r w:rsidRPr="008073C4">
              <w:rPr>
                <w:rStyle w:val="FontStyle12"/>
                <w:rFonts w:ascii="Trebuchet MS" w:hAnsi="Trebuchet MS"/>
                <w:sz w:val="20"/>
                <w:szCs w:val="20"/>
                <w:lang w:val="uk-UA" w:eastAsia="uk-UA"/>
              </w:rPr>
              <w:t>ї</w:t>
            </w:r>
            <w:r w:rsidRPr="008073C4">
              <w:rPr>
                <w:rStyle w:val="FontStyle12"/>
                <w:rFonts w:ascii="Trebuchet MS" w:hAnsi="Trebuchet MS"/>
                <w:sz w:val="20"/>
                <w:szCs w:val="20"/>
                <w:lang w:eastAsia="uk-UA"/>
              </w:rPr>
              <w:t xml:space="preserve"> України (крім населених пунктів, на території яких </w:t>
            </w:r>
            <w:r w:rsidRPr="008073C4">
              <w:rPr>
                <w:rStyle w:val="FontStyle12"/>
                <w:rFonts w:ascii="Trebuchet MS" w:hAnsi="Trebuchet MS"/>
                <w:sz w:val="20"/>
                <w:szCs w:val="20"/>
                <w:lang w:val="uk-UA" w:eastAsia="uk-UA"/>
              </w:rPr>
              <w:t>чинним законодавством обмежене право на здійснення господарської діяльності)</w:t>
            </w:r>
            <w:r w:rsidRPr="008073C4">
              <w:rPr>
                <w:rStyle w:val="FontStyle12"/>
                <w:rFonts w:ascii="Trebuchet MS" w:hAnsi="Trebuchet MS"/>
                <w:sz w:val="20"/>
                <w:szCs w:val="20"/>
                <w:lang w:eastAsia="uk-UA"/>
              </w:rPr>
              <w:t>.</w:t>
            </w:r>
          </w:p>
          <w:p w:rsidR="00876A3C" w:rsidRPr="008073C4" w:rsidRDefault="00876A3C" w:rsidP="007B4CC2">
            <w:pPr>
              <w:pStyle w:val="Style1"/>
              <w:widowControl/>
              <w:spacing w:line="276" w:lineRule="auto"/>
              <w:ind w:firstLine="5"/>
              <w:rPr>
                <w:rStyle w:val="FontStyle12"/>
                <w:rFonts w:ascii="Trebuchet MS" w:hAnsi="Trebuchet MS"/>
                <w:sz w:val="20"/>
                <w:szCs w:val="20"/>
                <w:lang w:eastAsia="uk-UA"/>
              </w:rPr>
            </w:pP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pStyle w:val="Style5"/>
              <w:widowControl/>
              <w:spacing w:line="276" w:lineRule="auto"/>
              <w:jc w:val="left"/>
              <w:rPr>
                <w:rFonts w:ascii="Trebuchet MS" w:hAnsi="Trebuchet MS"/>
                <w:b/>
                <w:sz w:val="20"/>
                <w:szCs w:val="20"/>
                <w:lang w:val="uk-UA"/>
              </w:rPr>
            </w:pPr>
            <w:r w:rsidRPr="000776AA">
              <w:rPr>
                <w:rFonts w:ascii="Trebuchet MS" w:hAnsi="Trebuchet MS"/>
                <w:b/>
                <w:sz w:val="20"/>
                <w:szCs w:val="20"/>
              </w:rPr>
              <w:t>Спосіб оплати</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spacing w:line="276" w:lineRule="auto"/>
              <w:jc w:val="both"/>
              <w:rPr>
                <w:rFonts w:ascii="Trebuchet MS" w:hAnsi="Trebuchet MS"/>
                <w:color w:val="000000"/>
                <w:sz w:val="20"/>
                <w:szCs w:val="20"/>
              </w:rPr>
            </w:pPr>
            <w:r w:rsidRPr="000776AA">
              <w:rPr>
                <w:rFonts w:ascii="Trebuchet MS" w:eastAsia="Times New Roman" w:hAnsi="Trebuchet MS"/>
                <w:sz w:val="20"/>
                <w:szCs w:val="20"/>
                <w:lang w:val="uk-UA"/>
              </w:rPr>
              <w:t>Оплата за активну електричну енергію здійснюється по факту на поточний рахунок зі спеціальним режимом використання Постачальника.</w:t>
            </w:r>
          </w:p>
        </w:tc>
      </w:tr>
      <w:tr w:rsidR="00BF41BA" w:rsidRPr="003D732F" w:rsidTr="00153D99">
        <w:tc>
          <w:tcPr>
            <w:tcW w:w="2592" w:type="dxa"/>
            <w:tcBorders>
              <w:top w:val="single" w:sz="6" w:space="0" w:color="auto"/>
              <w:left w:val="single" w:sz="6" w:space="0" w:color="auto"/>
              <w:bottom w:val="single" w:sz="6" w:space="0" w:color="auto"/>
              <w:right w:val="single" w:sz="6" w:space="0" w:color="auto"/>
            </w:tcBorders>
          </w:tcPr>
          <w:p w:rsidR="00BF41BA" w:rsidRPr="00226707" w:rsidRDefault="00BF41BA" w:rsidP="007B4CC2">
            <w:pPr>
              <w:pStyle w:val="Style5"/>
              <w:widowControl/>
              <w:spacing w:line="276" w:lineRule="auto"/>
              <w:jc w:val="left"/>
              <w:rPr>
                <w:rFonts w:ascii="Trebuchet MS" w:hAnsi="Trebuchet MS"/>
                <w:b/>
                <w:sz w:val="20"/>
                <w:szCs w:val="20"/>
                <w:lang w:val="uk-UA"/>
              </w:rPr>
            </w:pPr>
            <w:r w:rsidRPr="00226707">
              <w:rPr>
                <w:rStyle w:val="FontStyle11"/>
                <w:rFonts w:ascii="Trebuchet MS" w:hAnsi="Trebuchet MS"/>
                <w:sz w:val="20"/>
                <w:lang w:val="uk-UA" w:eastAsia="uk-UA"/>
              </w:rPr>
              <w:t>Договірні обсяги</w:t>
            </w:r>
          </w:p>
        </w:tc>
        <w:tc>
          <w:tcPr>
            <w:tcW w:w="7190" w:type="dxa"/>
            <w:tcBorders>
              <w:top w:val="single" w:sz="6" w:space="0" w:color="auto"/>
              <w:left w:val="single" w:sz="6" w:space="0" w:color="auto"/>
              <w:bottom w:val="single" w:sz="6" w:space="0" w:color="auto"/>
              <w:right w:val="single" w:sz="6" w:space="0" w:color="auto"/>
            </w:tcBorders>
          </w:tcPr>
          <w:p w:rsidR="00BF41BA" w:rsidRPr="00EA47A1" w:rsidRDefault="00BF41BA" w:rsidP="007B4CC2">
            <w:pPr>
              <w:pStyle w:val="afa"/>
              <w:spacing w:before="0" w:after="0" w:line="276" w:lineRule="auto"/>
              <w:jc w:val="both"/>
              <w:rPr>
                <w:rFonts w:ascii="Trebuchet MS" w:hAnsi="Trebuchet MS"/>
                <w:sz w:val="20"/>
                <w:szCs w:val="20"/>
                <w:lang w:val="uk-UA"/>
              </w:rPr>
            </w:pPr>
            <w:r w:rsidRPr="00226707">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sidRPr="00226707">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876A3C" w:rsidRPr="000776AA" w:rsidTr="00153D99">
        <w:tc>
          <w:tcPr>
            <w:tcW w:w="2592" w:type="dxa"/>
            <w:tcBorders>
              <w:top w:val="single" w:sz="6" w:space="0" w:color="auto"/>
              <w:left w:val="single" w:sz="6" w:space="0" w:color="auto"/>
              <w:bottom w:val="single" w:sz="6" w:space="0" w:color="auto"/>
              <w:right w:val="single" w:sz="6" w:space="0" w:color="auto"/>
            </w:tcBorders>
          </w:tcPr>
          <w:p w:rsidR="00876A3C" w:rsidRPr="00071A0A" w:rsidRDefault="00876A3C" w:rsidP="007B4CC2">
            <w:pPr>
              <w:pStyle w:val="Style5"/>
              <w:widowControl/>
              <w:spacing w:line="276" w:lineRule="auto"/>
              <w:jc w:val="left"/>
              <w:rPr>
                <w:rFonts w:ascii="Trebuchet MS" w:hAnsi="Trebuchet MS"/>
                <w:b/>
                <w:sz w:val="20"/>
                <w:szCs w:val="20"/>
                <w:lang w:val="uk-UA"/>
              </w:rPr>
            </w:pPr>
            <w:r w:rsidRPr="00071A0A">
              <w:rPr>
                <w:rFonts w:ascii="Trebuchet MS" w:hAnsi="Trebuchet MS"/>
                <w:b/>
                <w:sz w:val="20"/>
                <w:szCs w:val="20"/>
              </w:rPr>
              <w:t>Термін (строк) виставлення рахунку за спожиту електричну енергію та термін (строк) його оплати</w:t>
            </w:r>
          </w:p>
        </w:tc>
        <w:tc>
          <w:tcPr>
            <w:tcW w:w="7190" w:type="dxa"/>
            <w:tcBorders>
              <w:top w:val="single" w:sz="6" w:space="0" w:color="auto"/>
              <w:left w:val="single" w:sz="6" w:space="0" w:color="auto"/>
              <w:bottom w:val="single" w:sz="6" w:space="0" w:color="auto"/>
              <w:right w:val="single" w:sz="6" w:space="0" w:color="auto"/>
            </w:tcBorders>
          </w:tcPr>
          <w:p w:rsidR="00876A3C" w:rsidRPr="008073C4" w:rsidRDefault="00876A3C" w:rsidP="007B4CC2">
            <w:pPr>
              <w:spacing w:line="276" w:lineRule="auto"/>
              <w:jc w:val="both"/>
              <w:rPr>
                <w:rFonts w:ascii="Trebuchet MS" w:eastAsia="Times New Roman" w:hAnsi="Trebuchet MS"/>
                <w:color w:val="000000"/>
                <w:sz w:val="20"/>
                <w:szCs w:val="20"/>
                <w:lang w:val="uk-UA"/>
              </w:rPr>
            </w:pPr>
            <w:r w:rsidRPr="008073C4">
              <w:rPr>
                <w:rFonts w:ascii="Trebuchet MS" w:eastAsia="Times New Roman" w:hAnsi="Trebuchet MS"/>
                <w:color w:val="000000"/>
                <w:sz w:val="20"/>
                <w:szCs w:val="20"/>
              </w:rPr>
              <w:t xml:space="preserve">Рахунок надається споживачу не пізніше десятого робочого дня </w:t>
            </w:r>
            <w:r w:rsidRPr="008073C4">
              <w:rPr>
                <w:rFonts w:ascii="Trebuchet MS" w:eastAsia="Times New Roman" w:hAnsi="Trebuchet MS"/>
                <w:color w:val="000000"/>
                <w:sz w:val="20"/>
                <w:szCs w:val="20"/>
                <w:lang w:val="uk-UA"/>
              </w:rPr>
              <w:t>місяця, наступного за розрахунковим.</w:t>
            </w:r>
          </w:p>
          <w:p w:rsidR="00876A3C" w:rsidRPr="008073C4" w:rsidRDefault="00876A3C" w:rsidP="007B4CC2">
            <w:pPr>
              <w:pStyle w:val="aff2"/>
              <w:spacing w:line="276" w:lineRule="auto"/>
              <w:ind w:left="5" w:right="103" w:hanging="5"/>
              <w:jc w:val="both"/>
              <w:rPr>
                <w:rFonts w:ascii="Trebuchet MS" w:hAnsi="Trebuchet MS"/>
                <w:sz w:val="20"/>
                <w:szCs w:val="20"/>
                <w:lang w:val="uk-UA"/>
              </w:rPr>
            </w:pPr>
            <w:r w:rsidRPr="008073C4">
              <w:rPr>
                <w:rFonts w:ascii="Trebuchet MS" w:hAnsi="Trebuchet MS"/>
                <w:sz w:val="20"/>
                <w:szCs w:val="20"/>
                <w:lang w:val="uk-UA"/>
              </w:rPr>
              <w:t>Якщо за розрахунковий період (місяць) вартість спожитої з мережі електричної енергії перевищує вартість відпущеної електричної енергії, то різниця між вартістю спожитої та відпущеної електричної енергії підлягає сплаті активним споживачем на користь електропостачальника протягом 5 робочих днів від дати отримання рахунку.</w:t>
            </w:r>
          </w:p>
          <w:p w:rsidR="00876A3C" w:rsidRPr="008073C4" w:rsidRDefault="00876A3C" w:rsidP="007B4CC2">
            <w:pPr>
              <w:pStyle w:val="aff2"/>
              <w:spacing w:line="276" w:lineRule="auto"/>
              <w:ind w:left="5" w:right="103" w:hanging="5"/>
              <w:jc w:val="both"/>
              <w:rPr>
                <w:rFonts w:ascii="Trebuchet MS" w:hAnsi="Trebuchet MS"/>
                <w:sz w:val="20"/>
                <w:szCs w:val="20"/>
                <w:lang w:val="uk-UA"/>
              </w:rPr>
            </w:pPr>
            <w:r w:rsidRPr="008073C4">
              <w:rPr>
                <w:rFonts w:ascii="Trebuchet MS" w:hAnsi="Trebuchet MS"/>
                <w:sz w:val="20"/>
                <w:szCs w:val="20"/>
                <w:lang w:val="uk-UA"/>
              </w:rPr>
              <w:t>Вартість відпущеної електричної енергії активним споживачем зараховується на особовий рахунок такого активного споживача до 15 числа місяця, наступного місяця за розрахунковим.</w:t>
            </w:r>
          </w:p>
          <w:p w:rsidR="00876A3C" w:rsidRPr="008073C4" w:rsidRDefault="00876A3C" w:rsidP="007B4CC2">
            <w:pPr>
              <w:spacing w:line="276" w:lineRule="auto"/>
              <w:jc w:val="both"/>
              <w:rPr>
                <w:rFonts w:ascii="Trebuchet MS" w:hAnsi="Trebuchet MS"/>
                <w:sz w:val="20"/>
                <w:szCs w:val="20"/>
                <w:lang w:val="uk-UA"/>
              </w:rPr>
            </w:pPr>
            <w:r w:rsidRPr="008073C4">
              <w:rPr>
                <w:rFonts w:ascii="Trebuchet MS" w:hAnsi="Trebuchet MS"/>
                <w:sz w:val="20"/>
                <w:szCs w:val="20"/>
                <w:lang w:val="uk-UA"/>
              </w:rPr>
              <w:t>Якщо за розрахунковий період (місяць) вартість відпущеної електричної енергії перевищує вартість відібраної електричної енергії з електричних мереж оператора системи, то різниця між вартістю відпущеної та відібраної електричної енергії зараховується на особовий рахунок активного споживача та підлягає сплаті електропостачальником до 15 числа місяця, наступного за розрахунковим.</w:t>
            </w:r>
          </w:p>
          <w:p w:rsidR="00876A3C" w:rsidRPr="008073C4" w:rsidRDefault="00876A3C" w:rsidP="007B4CC2">
            <w:pPr>
              <w:spacing w:line="276" w:lineRule="auto"/>
              <w:jc w:val="both"/>
              <w:rPr>
                <w:rFonts w:ascii="Trebuchet MS" w:hAnsi="Trebuchet MS"/>
                <w:color w:val="000000"/>
                <w:sz w:val="20"/>
                <w:szCs w:val="20"/>
                <w:lang w:val="uk-UA"/>
              </w:rPr>
            </w:pPr>
            <w:r w:rsidRPr="008073C4">
              <w:rPr>
                <w:rFonts w:ascii="Trebuchet MS" w:hAnsi="Trebuchet MS"/>
                <w:sz w:val="20"/>
                <w:szCs w:val="20"/>
              </w:rPr>
              <w:t>Для відшкодування витрат понесених Постачальником на користь оператора системи за припинення та відновлення постачання електричної енергії активному Споживачу (повторне підключення електроустановки), Постачальник складає та надає активному Споживачу рахунок, який активний Споживач має оплатити в зазначений у цьому рахунку термін.</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226707" w:rsidRDefault="00BF41BA" w:rsidP="007B4CC2">
            <w:pPr>
              <w:pStyle w:val="Style5"/>
              <w:widowControl/>
              <w:spacing w:line="276" w:lineRule="auto"/>
              <w:jc w:val="left"/>
              <w:rPr>
                <w:rFonts w:ascii="Trebuchet MS" w:hAnsi="Trebuchet MS"/>
                <w:b/>
                <w:sz w:val="20"/>
                <w:szCs w:val="20"/>
                <w:lang w:val="uk-UA"/>
              </w:rPr>
            </w:pPr>
            <w:r w:rsidRPr="00226707">
              <w:rPr>
                <w:rFonts w:ascii="Trebuchet MS" w:hAnsi="Trebuchet MS"/>
                <w:b/>
                <w:sz w:val="20"/>
                <w:szCs w:val="20"/>
              </w:rPr>
              <w:t xml:space="preserve">Визначення способу оплати послуг з розподілу та передачі електричної енергії </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spacing w:line="276" w:lineRule="auto"/>
              <w:jc w:val="both"/>
              <w:rPr>
                <w:rFonts w:ascii="Trebuchet MS" w:hAnsi="Trebuchet MS"/>
                <w:color w:val="000000"/>
                <w:sz w:val="20"/>
                <w:szCs w:val="20"/>
              </w:rPr>
            </w:pPr>
            <w:r w:rsidRPr="00226707">
              <w:rPr>
                <w:rStyle w:val="FontStyle12"/>
                <w:rFonts w:ascii="Trebuchet MS" w:hAnsi="Trebuchet MS"/>
                <w:sz w:val="20"/>
                <w:szCs w:val="20"/>
                <w:lang w:val="uk-UA" w:eastAsia="uk-UA"/>
              </w:rPr>
              <w:t>Вартість послуг з розподілу та передачі електричної енергії сплачуються активним споживачем через Постачальника.</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pStyle w:val="Style5"/>
              <w:widowControl/>
              <w:spacing w:line="276" w:lineRule="auto"/>
              <w:jc w:val="left"/>
              <w:rPr>
                <w:rFonts w:ascii="Trebuchet MS" w:hAnsi="Trebuchet MS"/>
                <w:b/>
                <w:sz w:val="20"/>
                <w:szCs w:val="20"/>
                <w:lang w:val="uk-UA"/>
              </w:rPr>
            </w:pPr>
            <w:r w:rsidRPr="000776AA">
              <w:rPr>
                <w:rFonts w:ascii="Trebuchet MS" w:hAnsi="Trebuchet MS"/>
                <w:b/>
                <w:sz w:val="20"/>
                <w:szCs w:val="20"/>
              </w:rPr>
              <w:t>Розмір пені за порушення строку оплати або штраф</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spacing w:line="276" w:lineRule="auto"/>
              <w:jc w:val="both"/>
              <w:rPr>
                <w:rFonts w:ascii="Trebuchet MS" w:hAnsi="Trebuchet MS"/>
                <w:sz w:val="20"/>
                <w:szCs w:val="20"/>
                <w:lang w:val="uk-UA"/>
              </w:rPr>
            </w:pPr>
            <w:r w:rsidRPr="00E75138">
              <w:rPr>
                <w:rFonts w:ascii="Trebuchet MS" w:hAnsi="Trebuchet MS"/>
                <w:sz w:val="20"/>
                <w:szCs w:val="20"/>
                <w:lang w:val="uk-UA"/>
              </w:rPr>
              <w:t>За порушення умов виконання грошових зобов’язань, винна сторона сплачує пеню в розмірі в розмірі 0,01% від суми заборгованості за кожен день прострочення, 3% річних та інфляційні втрати.</w:t>
            </w:r>
            <w:r w:rsidRPr="00E75138">
              <w:t xml:space="preserve"> </w:t>
            </w:r>
            <w:r w:rsidRPr="00E75138">
              <w:rPr>
                <w:rFonts w:ascii="Trebuchet MS" w:hAnsi="Trebuchet MS"/>
                <w:sz w:val="20"/>
                <w:szCs w:val="20"/>
                <w:lang w:val="uk-UA"/>
              </w:rPr>
              <w:t>Загальний розмір сплаченої пені не може перевищувати 100% загальної суми боргу.</w:t>
            </w:r>
          </w:p>
          <w:p w:rsidR="00BF41BA" w:rsidRPr="00E75138" w:rsidRDefault="00BF41BA" w:rsidP="007B4CC2">
            <w:pPr>
              <w:spacing w:line="276" w:lineRule="auto"/>
              <w:jc w:val="both"/>
              <w:rPr>
                <w:rFonts w:ascii="Trebuchet MS" w:hAnsi="Trebuchet MS"/>
                <w:color w:val="000000"/>
                <w:sz w:val="20"/>
                <w:szCs w:val="20"/>
              </w:rPr>
            </w:pPr>
            <w:r w:rsidRPr="00E75138">
              <w:rPr>
                <w:rFonts w:ascii="Trebuchet MS" w:hAnsi="Trebuchet MS"/>
                <w:sz w:val="20"/>
                <w:szCs w:val="20"/>
                <w:lang w:val="uk-UA"/>
              </w:rPr>
              <w:t>Сторони зобов’язані здійснювати оплату рахунків на пеню, інфляційні нарахування та 3% річних у терміни, визначені у рахунку або вимогою.</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pStyle w:val="Style5"/>
              <w:widowControl/>
              <w:spacing w:line="276" w:lineRule="auto"/>
              <w:jc w:val="left"/>
              <w:rPr>
                <w:rFonts w:ascii="Trebuchet MS" w:hAnsi="Trebuchet MS"/>
                <w:b/>
                <w:sz w:val="20"/>
                <w:szCs w:val="20"/>
                <w:lang w:val="uk-UA"/>
              </w:rPr>
            </w:pPr>
            <w:r w:rsidRPr="000776AA">
              <w:rPr>
                <w:rFonts w:ascii="Trebuchet MS" w:hAnsi="Trebuchet MS"/>
                <w:b/>
                <w:sz w:val="20"/>
                <w:szCs w:val="20"/>
              </w:rPr>
              <w:t xml:space="preserve">Зобов'язання надавати компенсації споживачу за недотримання електропостачальником комерційної якості </w:t>
            </w:r>
            <w:r w:rsidRPr="000776AA">
              <w:rPr>
                <w:rFonts w:ascii="Trebuchet MS" w:hAnsi="Trebuchet MS"/>
                <w:b/>
                <w:sz w:val="20"/>
                <w:szCs w:val="20"/>
              </w:rPr>
              <w:lastRenderedPageBreak/>
              <w:t>надання послуг</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spacing w:line="276" w:lineRule="auto"/>
              <w:jc w:val="both"/>
              <w:rPr>
                <w:rFonts w:ascii="Trebuchet MS" w:hAnsi="Trebuchet MS"/>
                <w:color w:val="000000"/>
                <w:sz w:val="20"/>
                <w:szCs w:val="20"/>
              </w:rPr>
            </w:pPr>
            <w:r w:rsidRPr="000776AA">
              <w:rPr>
                <w:rFonts w:ascii="Trebuchet MS" w:hAnsi="Trebuchet MS"/>
                <w:sz w:val="20"/>
                <w:szCs w:val="20"/>
                <w:lang w:val="uk-UA"/>
              </w:rPr>
              <w:lastRenderedPageBreak/>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pStyle w:val="Style5"/>
              <w:widowControl/>
              <w:spacing w:line="276" w:lineRule="auto"/>
              <w:jc w:val="left"/>
              <w:rPr>
                <w:rFonts w:ascii="Trebuchet MS" w:hAnsi="Trebuchet MS"/>
                <w:b/>
                <w:sz w:val="20"/>
                <w:szCs w:val="20"/>
                <w:lang w:val="uk-UA"/>
              </w:rPr>
            </w:pPr>
            <w:r w:rsidRPr="00E75138">
              <w:rPr>
                <w:rFonts w:ascii="Trebuchet MS" w:hAnsi="Trebuchet MS"/>
                <w:b/>
                <w:sz w:val="20"/>
                <w:szCs w:val="20"/>
              </w:rPr>
              <w:t>Наявність або відсутність штрафу за дострокове припинення дії договору, розмір штрафу</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spacing w:line="276" w:lineRule="auto"/>
              <w:jc w:val="both"/>
              <w:rPr>
                <w:rFonts w:ascii="Trebuchet MS" w:hAnsi="Trebuchet MS"/>
                <w:color w:val="000000"/>
                <w:sz w:val="20"/>
                <w:szCs w:val="20"/>
              </w:rPr>
            </w:pPr>
            <w:r w:rsidRPr="00E75138">
              <w:rPr>
                <w:rFonts w:ascii="Trebuchet MS" w:hAnsi="Trebuchet MS"/>
                <w:sz w:val="20"/>
                <w:szCs w:val="20"/>
                <w:lang w:val="uk-UA"/>
              </w:rPr>
              <w:t>Штраф за дострокове розірвання Договору за ініціативою Споживача відсутні</w:t>
            </w:r>
            <w:r w:rsidR="00497553">
              <w:rPr>
                <w:rFonts w:ascii="Trebuchet MS" w:hAnsi="Trebuchet MS"/>
                <w:sz w:val="20"/>
                <w:szCs w:val="20"/>
                <w:lang w:val="uk-UA"/>
              </w:rPr>
              <w:t>й</w:t>
            </w:r>
            <w:r w:rsidRPr="00E75138">
              <w:rPr>
                <w:rFonts w:ascii="Trebuchet MS" w:hAnsi="Trebuchet MS"/>
                <w:sz w:val="20"/>
                <w:szCs w:val="20"/>
                <w:lang w:val="uk-UA"/>
              </w:rPr>
              <w:t>.</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226707" w:rsidRDefault="00BF41BA" w:rsidP="007B4CC2">
            <w:pPr>
              <w:pStyle w:val="Style5"/>
              <w:widowControl/>
              <w:spacing w:line="276" w:lineRule="auto"/>
              <w:jc w:val="left"/>
              <w:rPr>
                <w:rFonts w:ascii="Trebuchet MS" w:hAnsi="Trebuchet MS"/>
                <w:b/>
                <w:sz w:val="20"/>
                <w:szCs w:val="20"/>
                <w:lang w:val="uk-UA"/>
              </w:rPr>
            </w:pPr>
            <w:r w:rsidRPr="00226707">
              <w:rPr>
                <w:rFonts w:ascii="Trebuchet MS" w:hAnsi="Trebuchet MS"/>
                <w:b/>
                <w:sz w:val="20"/>
                <w:szCs w:val="20"/>
              </w:rPr>
              <w:t>Строк дії договору та умови пролонгації</w:t>
            </w:r>
          </w:p>
        </w:tc>
        <w:tc>
          <w:tcPr>
            <w:tcW w:w="7190" w:type="dxa"/>
            <w:tcBorders>
              <w:top w:val="single" w:sz="6" w:space="0" w:color="auto"/>
              <w:left w:val="single" w:sz="6" w:space="0" w:color="auto"/>
              <w:bottom w:val="single" w:sz="6" w:space="0" w:color="auto"/>
              <w:right w:val="single" w:sz="6" w:space="0" w:color="auto"/>
            </w:tcBorders>
          </w:tcPr>
          <w:p w:rsidR="00876A3C" w:rsidRDefault="00876A3C" w:rsidP="007B4CC2">
            <w:pPr>
              <w:pStyle w:val="Style7"/>
              <w:widowControl/>
              <w:spacing w:line="276" w:lineRule="auto"/>
              <w:ind w:left="10" w:hanging="7"/>
              <w:jc w:val="both"/>
              <w:rPr>
                <w:rFonts w:ascii="Trebuchet MS" w:hAnsi="Trebuchet MS"/>
                <w:b/>
                <w:strike/>
                <w:sz w:val="20"/>
                <w:szCs w:val="20"/>
                <w:lang w:val="uk-UA"/>
              </w:rPr>
            </w:pPr>
            <w:r>
              <w:rPr>
                <w:rStyle w:val="FontStyle12"/>
                <w:rFonts w:ascii="Trebuchet MS" w:hAnsi="Trebuchet MS"/>
                <w:sz w:val="20"/>
                <w:szCs w:val="20"/>
                <w:lang w:val="uk-UA" w:eastAsia="uk-UA"/>
              </w:rPr>
              <w:t xml:space="preserve">Договір набирає чинності з дня, наступного за днем отримання </w:t>
            </w:r>
            <w:r>
              <w:rPr>
                <w:rStyle w:val="FontStyle12"/>
                <w:rFonts w:ascii="Trebuchet MS" w:hAnsi="Trebuchet MS"/>
                <w:sz w:val="20"/>
                <w:szCs w:val="20"/>
                <w:lang w:val="uk-UA" w:eastAsia="uk-UA"/>
              </w:rPr>
              <w:br/>
              <w:t xml:space="preserve">ТОВ </w:t>
            </w:r>
            <w:r w:rsidR="003D732F" w:rsidRPr="003D732F">
              <w:rPr>
                <w:rStyle w:val="FontStyle12"/>
                <w:rFonts w:ascii="Trebuchet MS" w:hAnsi="Trebuchet MS"/>
                <w:sz w:val="20"/>
                <w:szCs w:val="20"/>
                <w:lang w:val="uk-UA" w:eastAsia="uk-UA"/>
              </w:rPr>
              <w:t>"</w:t>
            </w:r>
            <w:r>
              <w:rPr>
                <w:rStyle w:val="FontStyle12"/>
                <w:rFonts w:ascii="Trebuchet MS" w:hAnsi="Trebuchet MS"/>
                <w:sz w:val="20"/>
                <w:szCs w:val="20"/>
                <w:lang w:val="uk-UA" w:eastAsia="uk-UA"/>
              </w:rPr>
              <w:t>ЕНЕРА СУМИ</w:t>
            </w:r>
            <w:r w:rsidR="003D732F" w:rsidRPr="003D732F">
              <w:rPr>
                <w:rStyle w:val="FontStyle12"/>
                <w:rFonts w:ascii="Trebuchet MS" w:hAnsi="Trebuchet MS"/>
                <w:sz w:val="20"/>
                <w:szCs w:val="20"/>
                <w:lang w:val="uk-UA" w:eastAsia="uk-UA"/>
              </w:rPr>
              <w:t>"</w:t>
            </w:r>
            <w:r>
              <w:rPr>
                <w:rStyle w:val="FontStyle12"/>
                <w:rFonts w:ascii="Trebuchet MS" w:hAnsi="Trebuchet MS"/>
                <w:sz w:val="20"/>
                <w:szCs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Pr>
                <w:rStyle w:val="FontStyle11"/>
                <w:rFonts w:ascii="Trebuchet MS" w:hAnsi="Trebuchet MS"/>
                <w:sz w:val="20"/>
                <w:szCs w:val="20"/>
                <w:lang w:val="uk-UA" w:eastAsia="uk-UA"/>
              </w:rPr>
              <w:t>Комерційної пропозиції №</w:t>
            </w:r>
            <w:r w:rsidRPr="00876A3C">
              <w:rPr>
                <w:rStyle w:val="FontStyle11"/>
                <w:rFonts w:ascii="Trebuchet MS" w:hAnsi="Trebuchet MS"/>
                <w:sz w:val="20"/>
                <w:szCs w:val="20"/>
                <w:lang w:val="uk-UA" w:eastAsia="uk-UA"/>
              </w:rPr>
              <w:t>6ВП</w:t>
            </w:r>
            <w:r w:rsidR="002F76BC">
              <w:rPr>
                <w:rStyle w:val="FontStyle11"/>
                <w:rFonts w:ascii="Trebuchet MS" w:hAnsi="Trebuchet MS"/>
                <w:sz w:val="20"/>
                <w:szCs w:val="20"/>
                <w:lang w:val="uk-UA" w:eastAsia="uk-UA"/>
              </w:rPr>
              <w:t>ф</w:t>
            </w:r>
            <w:r w:rsidRPr="00876A3C">
              <w:rPr>
                <w:rStyle w:val="FontStyle11"/>
                <w:rFonts w:ascii="Trebuchet MS" w:hAnsi="Trebuchet MS"/>
                <w:sz w:val="20"/>
                <w:szCs w:val="20"/>
                <w:lang w:val="uk-UA" w:eastAsia="uk-UA"/>
              </w:rPr>
              <w:t>-СВ</w:t>
            </w:r>
            <w:r>
              <w:rPr>
                <w:rStyle w:val="FontStyle11"/>
                <w:rFonts w:ascii="Trebuchet MS" w:hAnsi="Trebuchet MS"/>
                <w:sz w:val="20"/>
                <w:szCs w:val="20"/>
                <w:lang w:val="uk-UA" w:eastAsia="uk-UA"/>
              </w:rPr>
              <w:t xml:space="preserve">, </w:t>
            </w:r>
            <w:r>
              <w:rPr>
                <w:rStyle w:val="FontStyle12"/>
                <w:rFonts w:ascii="Trebuchet MS" w:hAnsi="Trebuchet MS"/>
                <w:sz w:val="20"/>
                <w:szCs w:val="20"/>
                <w:lang w:val="uk-UA" w:eastAsia="uk-UA"/>
              </w:rPr>
              <w:t xml:space="preserve">якщо протягом </w:t>
            </w:r>
            <w:r>
              <w:rPr>
                <w:rFonts w:ascii="Trebuchet MS" w:hAnsi="Trebuchet MS"/>
                <w:sz w:val="20"/>
                <w:szCs w:val="20"/>
              </w:rPr>
              <w:t>трьох робочих днів Споживачу не буде повідомлено будь-яким способом про невідповідність його критеріям обраної комерційної пропозиції.</w:t>
            </w:r>
          </w:p>
          <w:p w:rsidR="00BF41BA" w:rsidRPr="00E75138" w:rsidRDefault="00876A3C" w:rsidP="007B4CC2">
            <w:pPr>
              <w:spacing w:line="276" w:lineRule="auto"/>
              <w:jc w:val="both"/>
              <w:rPr>
                <w:rFonts w:ascii="Trebuchet MS" w:hAnsi="Trebuchet MS"/>
                <w:color w:val="000000"/>
                <w:sz w:val="20"/>
                <w:szCs w:val="20"/>
              </w:rPr>
            </w:pPr>
            <w:r w:rsidRPr="00071A0A">
              <w:rPr>
                <w:rFonts w:ascii="Trebuchet MS" w:hAnsi="Trebuchet MS"/>
                <w:sz w:val="20"/>
                <w:szCs w:val="20"/>
                <w:lang w:val="uk-UA"/>
              </w:rPr>
              <w:t>Договір діє до 31 грудня 202</w:t>
            </w:r>
            <w:r w:rsidR="00046011">
              <w:rPr>
                <w:rFonts w:ascii="Trebuchet MS" w:hAnsi="Trebuchet MS"/>
                <w:sz w:val="20"/>
                <w:szCs w:val="20"/>
                <w:lang w:val="uk-UA"/>
              </w:rPr>
              <w:t>6</w:t>
            </w:r>
            <w:r w:rsidRPr="00071A0A">
              <w:rPr>
                <w:rFonts w:ascii="Trebuchet MS" w:hAnsi="Trebuchet MS"/>
                <w:sz w:val="20"/>
                <w:szCs w:val="20"/>
                <w:lang w:val="uk-UA"/>
              </w:rPr>
              <w:t xml:space="preserve"> року та вважається продовженим на кожний наступний календарний рік, якщо не менше ніж за 30 днів до закінчення терміну дії Договору жодною із Сторін не буде заявлено про припинення його дії або перегляд його умов.</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pStyle w:val="Style5"/>
              <w:widowControl/>
              <w:spacing w:line="276" w:lineRule="auto"/>
              <w:jc w:val="left"/>
              <w:rPr>
                <w:rFonts w:ascii="Trebuchet MS" w:hAnsi="Trebuchet MS"/>
                <w:b/>
                <w:sz w:val="20"/>
                <w:szCs w:val="20"/>
                <w:lang w:val="uk-UA"/>
              </w:rPr>
            </w:pPr>
            <w:r w:rsidRPr="000776AA">
              <w:rPr>
                <w:rFonts w:ascii="Trebuchet MS" w:hAnsi="Trebuchet MS"/>
                <w:b/>
                <w:sz w:val="20"/>
                <w:szCs w:val="20"/>
              </w:rPr>
              <w:t>Урахування пільг, субсидій</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spacing w:line="276" w:lineRule="auto"/>
              <w:jc w:val="both"/>
              <w:rPr>
                <w:rFonts w:ascii="Trebuchet MS" w:hAnsi="Trebuchet MS"/>
                <w:color w:val="000000"/>
                <w:sz w:val="20"/>
                <w:szCs w:val="20"/>
              </w:rPr>
            </w:pPr>
            <w:r w:rsidRPr="000776AA">
              <w:rPr>
                <w:rStyle w:val="FontStyle12"/>
                <w:rFonts w:ascii="Trebuchet MS" w:hAnsi="Trebuchet MS"/>
                <w:sz w:val="20"/>
                <w:szCs w:val="20"/>
                <w:lang w:val="uk-UA" w:eastAsia="uk-UA"/>
              </w:rPr>
              <w:t>Не надаються.</w:t>
            </w:r>
          </w:p>
        </w:tc>
      </w:tr>
      <w:tr w:rsidR="00BF41BA" w:rsidRPr="000776AA" w:rsidTr="00153D99">
        <w:tc>
          <w:tcPr>
            <w:tcW w:w="2592"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pStyle w:val="Style5"/>
              <w:widowControl/>
              <w:spacing w:line="276" w:lineRule="auto"/>
              <w:jc w:val="left"/>
              <w:rPr>
                <w:rFonts w:ascii="Trebuchet MS" w:hAnsi="Trebuchet MS"/>
                <w:b/>
                <w:sz w:val="20"/>
                <w:szCs w:val="20"/>
                <w:lang w:val="uk-UA"/>
              </w:rPr>
            </w:pPr>
            <w:r w:rsidRPr="000776AA">
              <w:rPr>
                <w:rFonts w:ascii="Trebuchet MS" w:hAnsi="Trebuchet MS"/>
                <w:b/>
                <w:sz w:val="20"/>
                <w:szCs w:val="20"/>
              </w:rPr>
              <w:t>Можливість постачання захищеним споживачам</w:t>
            </w:r>
          </w:p>
        </w:tc>
        <w:tc>
          <w:tcPr>
            <w:tcW w:w="7190" w:type="dxa"/>
            <w:tcBorders>
              <w:top w:val="single" w:sz="6" w:space="0" w:color="auto"/>
              <w:left w:val="single" w:sz="6" w:space="0" w:color="auto"/>
              <w:bottom w:val="single" w:sz="6" w:space="0" w:color="auto"/>
              <w:right w:val="single" w:sz="6" w:space="0" w:color="auto"/>
            </w:tcBorders>
          </w:tcPr>
          <w:p w:rsidR="00BF41BA" w:rsidRPr="000776AA" w:rsidRDefault="00BF41BA" w:rsidP="007B4CC2">
            <w:pPr>
              <w:spacing w:line="276" w:lineRule="auto"/>
              <w:jc w:val="both"/>
              <w:rPr>
                <w:rFonts w:ascii="Trebuchet MS" w:hAnsi="Trebuchet MS"/>
                <w:color w:val="000000"/>
                <w:sz w:val="20"/>
                <w:szCs w:val="20"/>
              </w:rPr>
            </w:pPr>
            <w:r w:rsidRPr="000776AA">
              <w:rPr>
                <w:rFonts w:ascii="Trebuchet MS" w:hAnsi="Trebuchet MS"/>
                <w:sz w:val="20"/>
                <w:szCs w:val="20"/>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w:t>
            </w:r>
            <w:r w:rsidR="003D732F">
              <w:rPr>
                <w:rFonts w:ascii="Trebuchet MS" w:hAnsi="Trebuchet MS"/>
                <w:sz w:val="20"/>
                <w:szCs w:val="20"/>
              </w:rPr>
              <w:t>істрів України від</w:t>
            </w:r>
            <w:r w:rsidR="003D732F">
              <w:rPr>
                <w:rFonts w:ascii="Trebuchet MS" w:hAnsi="Trebuchet MS"/>
                <w:sz w:val="20"/>
                <w:szCs w:val="20"/>
                <w:lang w:val="uk-UA"/>
              </w:rPr>
              <w:t> </w:t>
            </w:r>
            <w:r w:rsidR="003D732F">
              <w:rPr>
                <w:rFonts w:ascii="Trebuchet MS" w:hAnsi="Trebuchet MS"/>
                <w:sz w:val="20"/>
                <w:szCs w:val="20"/>
              </w:rPr>
              <w:t>27.12.2018</w:t>
            </w:r>
            <w:r w:rsidR="003D732F">
              <w:rPr>
                <w:rFonts w:ascii="Trebuchet MS" w:hAnsi="Trebuchet MS"/>
                <w:sz w:val="20"/>
                <w:szCs w:val="20"/>
                <w:lang w:val="uk-UA"/>
              </w:rPr>
              <w:t> </w:t>
            </w:r>
            <w:r w:rsidR="003D732F">
              <w:rPr>
                <w:rFonts w:ascii="Trebuchet MS" w:hAnsi="Trebuchet MS"/>
                <w:sz w:val="20"/>
                <w:szCs w:val="20"/>
              </w:rPr>
              <w:t>№</w:t>
            </w:r>
            <w:r w:rsidRPr="000776AA">
              <w:rPr>
                <w:rFonts w:ascii="Trebuchet MS" w:hAnsi="Trebuchet MS"/>
                <w:sz w:val="20"/>
                <w:szCs w:val="20"/>
              </w:rPr>
              <w:t>1209 зі змінами</w:t>
            </w:r>
            <w:r w:rsidRPr="000776AA">
              <w:rPr>
                <w:rFonts w:ascii="Trebuchet MS" w:hAnsi="Trebuchet MS"/>
                <w:sz w:val="20"/>
                <w:szCs w:val="20"/>
                <w:lang w:val="uk-UA"/>
              </w:rPr>
              <w:t>.</w:t>
            </w:r>
          </w:p>
        </w:tc>
      </w:tr>
      <w:tr w:rsidR="003D732F" w:rsidRPr="000776AA" w:rsidTr="00153D99">
        <w:tc>
          <w:tcPr>
            <w:tcW w:w="2592" w:type="dxa"/>
            <w:tcBorders>
              <w:top w:val="single" w:sz="6" w:space="0" w:color="auto"/>
              <w:left w:val="single" w:sz="6" w:space="0" w:color="auto"/>
              <w:bottom w:val="single" w:sz="6" w:space="0" w:color="auto"/>
              <w:right w:val="single" w:sz="6" w:space="0" w:color="auto"/>
            </w:tcBorders>
          </w:tcPr>
          <w:p w:rsidR="003D732F" w:rsidRPr="000776AA" w:rsidRDefault="003D732F" w:rsidP="007B4CC2">
            <w:pPr>
              <w:pStyle w:val="Style5"/>
              <w:widowControl/>
              <w:spacing w:line="276" w:lineRule="auto"/>
              <w:jc w:val="left"/>
              <w:rPr>
                <w:rFonts w:ascii="Trebuchet MS" w:hAnsi="Trebuchet MS"/>
                <w:b/>
                <w:sz w:val="20"/>
                <w:szCs w:val="20"/>
              </w:rPr>
            </w:pPr>
            <w:r w:rsidRPr="00985691">
              <w:rPr>
                <w:rStyle w:val="FontStyle11"/>
                <w:rFonts w:ascii="Trebuchet MS" w:hAnsi="Trebuchet MS"/>
                <w:sz w:val="20"/>
                <w:szCs w:val="20"/>
                <w:lang w:val="uk-UA" w:eastAsia="uk-UA"/>
              </w:rPr>
              <w:t>Податкові зобов’язання</w:t>
            </w:r>
          </w:p>
        </w:tc>
        <w:tc>
          <w:tcPr>
            <w:tcW w:w="7190" w:type="dxa"/>
            <w:tcBorders>
              <w:top w:val="single" w:sz="6" w:space="0" w:color="auto"/>
              <w:left w:val="single" w:sz="6" w:space="0" w:color="auto"/>
              <w:bottom w:val="single" w:sz="6" w:space="0" w:color="auto"/>
              <w:right w:val="single" w:sz="6" w:space="0" w:color="auto"/>
            </w:tcBorders>
          </w:tcPr>
          <w:p w:rsidR="003D732F" w:rsidRPr="00A67935" w:rsidRDefault="003D732F" w:rsidP="003D732F">
            <w:pPr>
              <w:jc w:val="both"/>
              <w:textAlignment w:val="baseline"/>
              <w:rPr>
                <w:rFonts w:ascii="Trebuchet MS" w:hAnsi="Trebuchet MS"/>
                <w:sz w:val="20"/>
                <w:szCs w:val="20"/>
                <w:lang w:val="uk-UA"/>
              </w:rPr>
            </w:pPr>
            <w:r w:rsidRPr="00A67935">
              <w:rPr>
                <w:rFonts w:ascii="Trebuchet MS" w:hAnsi="Trebuchet MS"/>
                <w:sz w:val="20"/>
                <w:szCs w:val="20"/>
                <w:lang w:val="uk-UA"/>
              </w:rPr>
              <w:t>Споживач зобов’язаний здійснити реєстрацію податкових накладних та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3D732F" w:rsidRPr="00A67935" w:rsidRDefault="003D732F" w:rsidP="003D732F">
            <w:pPr>
              <w:jc w:val="both"/>
              <w:textAlignment w:val="baseline"/>
              <w:rPr>
                <w:rFonts w:ascii="Trebuchet MS" w:hAnsi="Trebuchet MS"/>
                <w:sz w:val="20"/>
                <w:szCs w:val="20"/>
                <w:lang w:val="uk-UA"/>
              </w:rPr>
            </w:pPr>
            <w:r w:rsidRPr="00A67935">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податкову накладну/розрахунок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3D732F" w:rsidRPr="00A67935" w:rsidRDefault="003D732F" w:rsidP="003D732F">
            <w:pPr>
              <w:jc w:val="both"/>
              <w:rPr>
                <w:rFonts w:ascii="Trebuchet MS" w:hAnsi="Trebuchet MS"/>
                <w:sz w:val="20"/>
                <w:szCs w:val="20"/>
                <w:lang w:val="uk-UA"/>
              </w:rPr>
            </w:pPr>
            <w:r w:rsidRPr="00A67935">
              <w:rPr>
                <w:rFonts w:ascii="Trebuchet MS" w:hAnsi="Trebuchet MS"/>
                <w:sz w:val="20"/>
                <w:szCs w:val="20"/>
                <w:lang w:val="uk-UA"/>
              </w:rPr>
              <w:t>Сторони домовились, що у разі порушення Споживачем порядку та/або термінів реєстрації податкових накладних/розрахунків коригування у Єдиному реєстрі податкових накладних, в результаті чого Постачальник не отримає права на податковий кредит або коригування податкового зобов’язання, Споживач сплачує Постачальнику штраф у розмірі 20 % від вартості товару, зазначеної в такій податковій накладній або розрахунку коригування.</w:t>
            </w:r>
          </w:p>
          <w:p w:rsidR="003D732F" w:rsidRPr="00A67935" w:rsidRDefault="003D732F" w:rsidP="003D732F">
            <w:pPr>
              <w:jc w:val="both"/>
              <w:rPr>
                <w:rFonts w:ascii="Trebuchet MS" w:hAnsi="Trebuchet MS"/>
                <w:sz w:val="20"/>
                <w:szCs w:val="20"/>
                <w:lang w:val="uk-UA"/>
              </w:rPr>
            </w:pPr>
            <w:r w:rsidRPr="00A67935">
              <w:rPr>
                <w:rFonts w:ascii="Trebuchet MS" w:hAnsi="Trebuchet MS"/>
                <w:sz w:val="20"/>
                <w:szCs w:val="20"/>
                <w:lang w:val="uk-UA"/>
              </w:rPr>
              <w:t>Якщо у подальшому податкова накладна або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3D732F" w:rsidRPr="000776AA" w:rsidRDefault="003D732F" w:rsidP="003D732F">
            <w:pPr>
              <w:spacing w:line="276" w:lineRule="auto"/>
              <w:jc w:val="both"/>
              <w:rPr>
                <w:rFonts w:ascii="Trebuchet MS" w:hAnsi="Trebuchet MS"/>
                <w:sz w:val="20"/>
                <w:szCs w:val="20"/>
              </w:rPr>
            </w:pPr>
            <w:r w:rsidRPr="00A67935">
              <w:rPr>
                <w:rFonts w:ascii="Trebuchet MS" w:hAnsi="Trebuchet M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p>
        </w:tc>
      </w:tr>
      <w:tr w:rsidR="00BF41BA" w:rsidRPr="000776AA" w:rsidTr="002A23BD">
        <w:tc>
          <w:tcPr>
            <w:tcW w:w="2592"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pStyle w:val="Style5"/>
              <w:widowControl/>
              <w:spacing w:line="276" w:lineRule="auto"/>
              <w:jc w:val="both"/>
              <w:rPr>
                <w:rFonts w:ascii="Trebuchet MS" w:hAnsi="Trebuchet MS"/>
                <w:b/>
                <w:sz w:val="20"/>
                <w:szCs w:val="20"/>
                <w:lang w:val="uk-UA"/>
              </w:rPr>
            </w:pPr>
            <w:r w:rsidRPr="00E75138">
              <w:rPr>
                <w:rFonts w:ascii="Trebuchet MS" w:eastAsia="Times New Roman" w:hAnsi="Trebuchet MS"/>
                <w:b/>
                <w:bCs/>
                <w:sz w:val="20"/>
                <w:szCs w:val="20"/>
                <w:bdr w:val="none" w:sz="0" w:space="0" w:color="auto" w:frame="1"/>
                <w:lang w:val="uk-UA" w:eastAsia="uk-UA"/>
              </w:rPr>
              <w:t>Електронний документообіг</w:t>
            </w:r>
          </w:p>
        </w:tc>
        <w:tc>
          <w:tcPr>
            <w:tcW w:w="7190" w:type="dxa"/>
            <w:tcBorders>
              <w:top w:val="single" w:sz="6" w:space="0" w:color="auto"/>
              <w:left w:val="single" w:sz="6" w:space="0" w:color="auto"/>
              <w:bottom w:val="single" w:sz="6" w:space="0" w:color="auto"/>
              <w:right w:val="single" w:sz="6" w:space="0" w:color="auto"/>
            </w:tcBorders>
            <w:vAlign w:val="center"/>
          </w:tcPr>
          <w:p w:rsidR="00BF41BA" w:rsidRPr="00E75138" w:rsidRDefault="00BF41BA" w:rsidP="007B4CC2">
            <w:pPr>
              <w:spacing w:line="276" w:lineRule="auto"/>
              <w:jc w:val="both"/>
              <w:textAlignment w:val="baseline"/>
              <w:rPr>
                <w:rFonts w:ascii="Trebuchet MS" w:hAnsi="Trebuchet MS"/>
                <w:sz w:val="20"/>
                <w:szCs w:val="20"/>
                <w:lang w:val="uk-UA"/>
              </w:rPr>
            </w:pPr>
            <w:r w:rsidRPr="00E75138">
              <w:rPr>
                <w:rFonts w:ascii="Trebuchet MS" w:hAnsi="Trebuchet MS"/>
                <w:sz w:val="20"/>
                <w:szCs w:val="20"/>
                <w:lang w:val="uk-UA"/>
              </w:rPr>
              <w:t>Сторонам надається можливість обміну документами з використанням мережі Інтернет та кваліфікованого електронного підпису. Відносини між Сторонами щодо проведення електронного обміну розрахунковими документами можуть бути оформлені окремою додатковою угодою до Договору.</w:t>
            </w:r>
          </w:p>
          <w:p w:rsidR="00BF41BA" w:rsidRPr="00E75138" w:rsidRDefault="00BF41BA" w:rsidP="007B4CC2">
            <w:pPr>
              <w:spacing w:line="276" w:lineRule="auto"/>
              <w:jc w:val="both"/>
              <w:textAlignment w:val="baseline"/>
              <w:rPr>
                <w:rFonts w:ascii="Trebuchet MS" w:hAnsi="Trebuchet MS"/>
                <w:sz w:val="20"/>
                <w:szCs w:val="20"/>
                <w:lang w:val="uk-UA"/>
              </w:rPr>
            </w:pPr>
            <w:r w:rsidRPr="00E75138">
              <w:rPr>
                <w:rFonts w:ascii="Trebuchet MS" w:hAnsi="Trebuchet MS"/>
                <w:sz w:val="20"/>
                <w:szCs w:val="20"/>
                <w:lang w:val="uk-UA"/>
              </w:rPr>
              <w:t>Якщо інше не узгоджено Сторонами в додатковій угоді про електронний документообіг до Договору, - попередження про припинення постачання електричної енергії, платіжні документи на авансові платежі, планові платежі, рахунки за фактично спожиту електричну енергію будуть вважатися направленими належним чином, якщо вони здійснені засобами електронного зв’язку на електронну адресу, вказану у заяві - приєднання до умов Договору, або в Особистому кабінеті споживача електричної енергії.</w:t>
            </w:r>
          </w:p>
          <w:p w:rsidR="00BF41BA" w:rsidRPr="00E75138" w:rsidRDefault="00BF41BA" w:rsidP="007B4CC2">
            <w:pPr>
              <w:spacing w:line="276" w:lineRule="auto"/>
              <w:jc w:val="both"/>
              <w:textAlignment w:val="baseline"/>
              <w:rPr>
                <w:rFonts w:ascii="Trebuchet MS" w:hAnsi="Trebuchet MS"/>
                <w:sz w:val="18"/>
                <w:szCs w:val="18"/>
                <w:lang w:val="uk-UA"/>
              </w:rPr>
            </w:pPr>
            <w:r w:rsidRPr="00E75138">
              <w:rPr>
                <w:rFonts w:ascii="Trebuchet MS" w:hAnsi="Trebuchet MS"/>
                <w:sz w:val="20"/>
                <w:szCs w:val="20"/>
                <w:lang w:val="uk-UA"/>
              </w:rPr>
              <w:t>При направленні оформленого попередження про припинення постачання електричної енергії, платіжних документів на авансові платежі, планові платежі, рахунків за фактично спожиту електричну енергію з використанням КЕП на електронну адре</w:t>
            </w:r>
            <w:bookmarkStart w:id="0" w:name="_GoBack"/>
            <w:bookmarkEnd w:id="0"/>
            <w:r w:rsidRPr="00E75138">
              <w:rPr>
                <w:rFonts w:ascii="Trebuchet MS" w:hAnsi="Trebuchet MS"/>
                <w:sz w:val="20"/>
                <w:szCs w:val="20"/>
                <w:lang w:val="uk-UA"/>
              </w:rPr>
              <w:t>су споживача, зазначену у заяві-приєднання, або в Особистий кабінет споживача електричної енергії, датою їх отримання вважається дата підтвердження про отримання (доставку) споживачем таких документів.</w:t>
            </w:r>
          </w:p>
        </w:tc>
      </w:tr>
      <w:tr w:rsidR="00BF41BA" w:rsidRPr="000776AA" w:rsidTr="005C3D54">
        <w:tc>
          <w:tcPr>
            <w:tcW w:w="2592"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pStyle w:val="Style5"/>
              <w:widowControl/>
              <w:spacing w:line="276" w:lineRule="auto"/>
              <w:jc w:val="left"/>
              <w:rPr>
                <w:rStyle w:val="FontStyle11"/>
                <w:rFonts w:ascii="Trebuchet MS" w:hAnsi="Trebuchet MS"/>
                <w:b w:val="0"/>
                <w:bCs w:val="0"/>
                <w:strike/>
                <w:sz w:val="20"/>
                <w:szCs w:val="20"/>
                <w:lang w:val="uk-UA" w:eastAsia="uk-UA"/>
              </w:rPr>
            </w:pPr>
            <w:r w:rsidRPr="00E75138">
              <w:rPr>
                <w:rFonts w:ascii="Trebuchet MS" w:hAnsi="Trebuchet MS"/>
                <w:b/>
                <w:sz w:val="20"/>
                <w:szCs w:val="20"/>
                <w:lang w:val="uk-UA"/>
              </w:rPr>
              <w:t>Інші умови</w:t>
            </w:r>
          </w:p>
        </w:tc>
        <w:tc>
          <w:tcPr>
            <w:tcW w:w="7190" w:type="dxa"/>
            <w:tcBorders>
              <w:top w:val="single" w:sz="6" w:space="0" w:color="auto"/>
              <w:left w:val="single" w:sz="6" w:space="0" w:color="auto"/>
              <w:bottom w:val="single" w:sz="6" w:space="0" w:color="auto"/>
              <w:right w:val="single" w:sz="6" w:space="0" w:color="auto"/>
            </w:tcBorders>
          </w:tcPr>
          <w:p w:rsidR="00BF41BA" w:rsidRPr="00E75138" w:rsidRDefault="00BF41BA" w:rsidP="007B4CC2">
            <w:pPr>
              <w:pStyle w:val="Style7"/>
              <w:widowControl/>
              <w:tabs>
                <w:tab w:val="left" w:pos="393"/>
              </w:tabs>
              <w:spacing w:line="276" w:lineRule="auto"/>
              <w:ind w:left="10" w:hanging="10"/>
              <w:rPr>
                <w:rStyle w:val="FontStyle12"/>
                <w:rFonts w:ascii="Trebuchet MS" w:hAnsi="Trebuchet MS"/>
                <w:sz w:val="20"/>
                <w:lang w:val="uk-UA" w:eastAsia="uk-UA"/>
              </w:rPr>
            </w:pPr>
            <w:r w:rsidRPr="00E75138">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046011">
              <w:rPr>
                <w:rStyle w:val="FontStyle12"/>
                <w:rFonts w:ascii="Trebuchet MS" w:hAnsi="Trebuchet MS"/>
                <w:sz w:val="20"/>
                <w:lang w:val="uk-UA" w:eastAsia="uk-UA"/>
              </w:rPr>
              <w:t>им</w:t>
            </w:r>
            <w:r w:rsidRPr="00E75138">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BF41BA" w:rsidRPr="00E75138" w:rsidRDefault="003D732F" w:rsidP="007B4CC2">
            <w:pPr>
              <w:pStyle w:val="Style6"/>
              <w:widowControl/>
              <w:tabs>
                <w:tab w:val="left" w:pos="393"/>
                <w:tab w:val="left" w:pos="451"/>
              </w:tabs>
              <w:spacing w:line="276" w:lineRule="auto"/>
              <w:rPr>
                <w:rStyle w:val="FontStyle12"/>
                <w:rFonts w:ascii="Trebuchet MS" w:hAnsi="Trebuchet MS"/>
                <w:sz w:val="20"/>
                <w:lang w:val="uk-UA"/>
              </w:rPr>
            </w:pPr>
            <w:r>
              <w:rPr>
                <w:rStyle w:val="FontStyle12"/>
                <w:rFonts w:ascii="Trebuchet MS" w:hAnsi="Trebuchet MS"/>
                <w:sz w:val="20"/>
                <w:lang w:val="uk-UA"/>
              </w:rPr>
              <w:t>- </w:t>
            </w:r>
            <w:r w:rsidR="00BF41BA" w:rsidRPr="00E75138">
              <w:rPr>
                <w:rStyle w:val="FontStyle12"/>
                <w:rFonts w:ascii="Trebuchet MS" w:hAnsi="Trebuchet MS"/>
                <w:sz w:val="20"/>
                <w:lang w:val="uk-UA"/>
              </w:rPr>
              <w:t>через особистий кабінет на офіційному сайті Постачальника у мережі Інтернет;</w:t>
            </w:r>
          </w:p>
          <w:p w:rsidR="00BF41BA" w:rsidRPr="00E75138" w:rsidRDefault="003D732F" w:rsidP="007B4CC2">
            <w:pPr>
              <w:pStyle w:val="Style6"/>
              <w:widowControl/>
              <w:tabs>
                <w:tab w:val="left" w:pos="393"/>
                <w:tab w:val="left" w:pos="451"/>
              </w:tabs>
              <w:spacing w:line="276" w:lineRule="auto"/>
              <w:rPr>
                <w:rStyle w:val="FontStyle12"/>
                <w:rFonts w:ascii="Trebuchet MS" w:hAnsi="Trebuchet MS"/>
                <w:sz w:val="20"/>
                <w:lang w:val="uk-UA"/>
              </w:rPr>
            </w:pPr>
            <w:r>
              <w:rPr>
                <w:rStyle w:val="FontStyle12"/>
                <w:rFonts w:ascii="Trebuchet MS" w:hAnsi="Trebuchet MS"/>
                <w:sz w:val="20"/>
                <w:lang w:val="uk-UA"/>
              </w:rPr>
              <w:t>- </w:t>
            </w:r>
            <w:r w:rsidR="00BF41BA" w:rsidRPr="00E75138">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BF41BA" w:rsidRPr="00E75138" w:rsidRDefault="003D732F" w:rsidP="007B4CC2">
            <w:pPr>
              <w:pStyle w:val="Style6"/>
              <w:widowControl/>
              <w:tabs>
                <w:tab w:val="left" w:pos="393"/>
                <w:tab w:val="left" w:pos="451"/>
              </w:tabs>
              <w:spacing w:line="276"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E75138">
              <w:rPr>
                <w:rStyle w:val="FontStyle12"/>
                <w:rFonts w:ascii="Trebuchet MS" w:hAnsi="Trebuchet MS"/>
                <w:sz w:val="20"/>
                <w:lang w:val="uk-UA" w:eastAsia="uk-UA"/>
              </w:rPr>
              <w:t>СМС-повідомленням на номер, зазначений у заяві-приєднанні до умов Договору;</w:t>
            </w:r>
          </w:p>
          <w:p w:rsidR="00BF41BA" w:rsidRPr="00E75138" w:rsidRDefault="003D732F" w:rsidP="007B4CC2">
            <w:pPr>
              <w:pStyle w:val="Style6"/>
              <w:widowControl/>
              <w:tabs>
                <w:tab w:val="left" w:pos="393"/>
                <w:tab w:val="left" w:pos="451"/>
              </w:tabs>
              <w:spacing w:line="276" w:lineRule="auto"/>
              <w:rPr>
                <w:rStyle w:val="FontStyle12"/>
                <w:rFonts w:ascii="Trebuchet MS" w:hAnsi="Trebuchet MS"/>
                <w:sz w:val="20"/>
                <w:lang w:val="uk-UA" w:eastAsia="uk-UA"/>
              </w:rPr>
            </w:pPr>
            <w:r>
              <w:rPr>
                <w:rStyle w:val="FontStyle12"/>
                <w:rFonts w:ascii="Trebuchet MS" w:hAnsi="Trebuchet MS"/>
                <w:sz w:val="20"/>
                <w:lang w:val="uk-UA" w:eastAsia="uk-UA"/>
              </w:rPr>
              <w:t>- </w:t>
            </w:r>
            <w:r w:rsidR="00BF41BA" w:rsidRPr="00E75138">
              <w:rPr>
                <w:rStyle w:val="FontStyle12"/>
                <w:rFonts w:ascii="Trebuchet MS" w:hAnsi="Trebuchet MS"/>
                <w:sz w:val="20"/>
                <w:lang w:val="uk-UA" w:eastAsia="uk-UA"/>
              </w:rPr>
              <w:t>в центрах обслуговування споживачів;</w:t>
            </w:r>
          </w:p>
          <w:p w:rsidR="00BF41BA" w:rsidRPr="00E75138" w:rsidRDefault="003D732F" w:rsidP="007B4CC2">
            <w:pPr>
              <w:tabs>
                <w:tab w:val="left" w:pos="393"/>
              </w:tabs>
              <w:spacing w:line="276" w:lineRule="auto"/>
              <w:jc w:val="both"/>
              <w:rPr>
                <w:rStyle w:val="FontStyle12"/>
                <w:rFonts w:ascii="Trebuchet MS" w:hAnsi="Trebuchet MS"/>
                <w:sz w:val="20"/>
                <w:szCs w:val="20"/>
                <w:lang w:val="uk-UA"/>
              </w:rPr>
            </w:pPr>
            <w:r>
              <w:rPr>
                <w:rStyle w:val="FontStyle12"/>
                <w:rFonts w:ascii="Trebuchet MS" w:hAnsi="Trebuchet MS"/>
                <w:sz w:val="20"/>
                <w:lang w:val="uk-UA"/>
              </w:rPr>
              <w:t>- </w:t>
            </w:r>
            <w:r w:rsidR="00BF41BA" w:rsidRPr="00E75138">
              <w:rPr>
                <w:rStyle w:val="FontStyle12"/>
                <w:rFonts w:ascii="Trebuchet MS" w:hAnsi="Trebuchet MS"/>
                <w:sz w:val="20"/>
                <w:lang w:val="uk-UA"/>
              </w:rPr>
              <w:t>тощо.</w:t>
            </w:r>
          </w:p>
        </w:tc>
      </w:tr>
    </w:tbl>
    <w:p w:rsidR="00C93AC3" w:rsidRPr="00226707" w:rsidRDefault="00C93AC3" w:rsidP="007B4CC2">
      <w:pPr>
        <w:tabs>
          <w:tab w:val="left" w:pos="1695"/>
        </w:tabs>
        <w:spacing w:line="276" w:lineRule="auto"/>
        <w:rPr>
          <w:rFonts w:ascii="Trebuchet MS" w:hAnsi="Trebuchet MS"/>
          <w:lang w:val="uk-UA"/>
        </w:rPr>
      </w:pPr>
    </w:p>
    <w:tbl>
      <w:tblPr>
        <w:tblW w:w="0" w:type="auto"/>
        <w:tblLook w:val="04A0" w:firstRow="1" w:lastRow="0" w:firstColumn="1" w:lastColumn="0" w:noHBand="0" w:noVBand="1"/>
      </w:tblPr>
      <w:tblGrid>
        <w:gridCol w:w="4943"/>
        <w:gridCol w:w="4910"/>
      </w:tblGrid>
      <w:tr w:rsidR="00311A95" w:rsidRPr="00BF3387" w:rsidTr="00311A95">
        <w:tc>
          <w:tcPr>
            <w:tcW w:w="5012" w:type="dxa"/>
          </w:tcPr>
          <w:p w:rsidR="00311A95" w:rsidRPr="00226707" w:rsidRDefault="00311A95" w:rsidP="007B4CC2">
            <w:pPr>
              <w:spacing w:line="276" w:lineRule="auto"/>
              <w:rPr>
                <w:rFonts w:ascii="Trebuchet MS" w:hAnsi="Trebuchet MS"/>
                <w:b/>
              </w:rPr>
            </w:pPr>
            <w:r w:rsidRPr="00226707">
              <w:rPr>
                <w:rFonts w:ascii="Trebuchet MS" w:hAnsi="Trebuchet MS"/>
                <w:b/>
                <w:sz w:val="22"/>
                <w:szCs w:val="22"/>
              </w:rPr>
              <w:t>Постачальник:</w:t>
            </w:r>
          </w:p>
          <w:p w:rsidR="00311A95" w:rsidRPr="00226707" w:rsidRDefault="00311A95" w:rsidP="007B4CC2">
            <w:pPr>
              <w:spacing w:line="276" w:lineRule="auto"/>
              <w:rPr>
                <w:rFonts w:ascii="Trebuchet MS" w:hAnsi="Trebuchet MS"/>
                <w:b/>
              </w:rPr>
            </w:pPr>
            <w:r w:rsidRPr="00226707">
              <w:rPr>
                <w:rFonts w:ascii="Trebuchet MS" w:hAnsi="Trebuchet MS"/>
                <w:b/>
                <w:sz w:val="22"/>
                <w:szCs w:val="22"/>
              </w:rPr>
              <w:t xml:space="preserve">ТОВ </w:t>
            </w:r>
            <w:r w:rsidR="003D732F" w:rsidRPr="003D732F">
              <w:rPr>
                <w:rFonts w:ascii="Trebuchet MS" w:hAnsi="Trebuchet MS"/>
                <w:b/>
                <w:sz w:val="22"/>
                <w:szCs w:val="22"/>
              </w:rPr>
              <w:t>"</w:t>
            </w:r>
            <w:r w:rsidRPr="00226707">
              <w:rPr>
                <w:rFonts w:ascii="Trebuchet MS" w:hAnsi="Trebuchet MS"/>
                <w:b/>
                <w:sz w:val="22"/>
                <w:szCs w:val="22"/>
              </w:rPr>
              <w:t>ЕНЕРА СУМИ</w:t>
            </w:r>
            <w:r w:rsidR="003D732F" w:rsidRPr="003D732F">
              <w:rPr>
                <w:rFonts w:ascii="Trebuchet MS" w:hAnsi="Trebuchet MS"/>
                <w:b/>
                <w:sz w:val="22"/>
                <w:szCs w:val="22"/>
              </w:rPr>
              <w:t>"</w:t>
            </w:r>
          </w:p>
        </w:tc>
        <w:tc>
          <w:tcPr>
            <w:tcW w:w="4987" w:type="dxa"/>
          </w:tcPr>
          <w:p w:rsidR="00311A95" w:rsidRPr="00BF3387" w:rsidRDefault="00E75138" w:rsidP="007B4CC2">
            <w:pPr>
              <w:spacing w:line="276" w:lineRule="auto"/>
              <w:rPr>
                <w:rFonts w:ascii="Trebuchet MS" w:hAnsi="Trebuchet MS"/>
                <w:b/>
              </w:rPr>
            </w:pPr>
            <w:r w:rsidRPr="00226707">
              <w:rPr>
                <w:rFonts w:ascii="Trebuchet MS" w:hAnsi="Trebuchet MS"/>
                <w:b/>
                <w:color w:val="000000"/>
                <w:sz w:val="22"/>
                <w:szCs w:val="22"/>
                <w:lang w:val="uk-UA"/>
              </w:rPr>
              <w:t>Споживач (Активний споживач):</w:t>
            </w:r>
          </w:p>
        </w:tc>
      </w:tr>
    </w:tbl>
    <w:p w:rsidR="00E06EF7" w:rsidRPr="008E4CA9" w:rsidRDefault="00E06EF7" w:rsidP="007B4CC2">
      <w:pPr>
        <w:widowControl/>
        <w:spacing w:line="276" w:lineRule="auto"/>
        <w:rPr>
          <w:rFonts w:ascii="Trebuchet MS" w:hAnsi="Trebuchet MS"/>
          <w:sz w:val="2"/>
          <w:szCs w:val="2"/>
          <w:lang w:val="uk-UA"/>
        </w:rPr>
      </w:pPr>
    </w:p>
    <w:sectPr w:rsidR="00E06EF7" w:rsidRPr="008E4CA9" w:rsidSect="007B4CC2">
      <w:pgSz w:w="11905" w:h="16837"/>
      <w:pgMar w:top="851" w:right="567" w:bottom="85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3796" w:rsidRDefault="004B3796">
      <w:r>
        <w:separator/>
      </w:r>
    </w:p>
  </w:endnote>
  <w:endnote w:type="continuationSeparator" w:id="0">
    <w:p w:rsidR="004B3796" w:rsidRDefault="004B3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font>
  <w:font w:name="Trebuchet MS">
    <w:panose1 w:val="020B0603020202020204"/>
    <w:charset w:val="CC"/>
    <w:family w:val="swiss"/>
    <w:pitch w:val="variable"/>
    <w:sig w:usb0="00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3796" w:rsidRDefault="004B3796">
      <w:r>
        <w:separator/>
      </w:r>
    </w:p>
  </w:footnote>
  <w:footnote w:type="continuationSeparator" w:id="0">
    <w:p w:rsidR="004B3796" w:rsidRDefault="004B37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06EF7"/>
    <w:rsid w:val="000010CA"/>
    <w:rsid w:val="00011EC0"/>
    <w:rsid w:val="00017663"/>
    <w:rsid w:val="00045C9F"/>
    <w:rsid w:val="00046011"/>
    <w:rsid w:val="00056166"/>
    <w:rsid w:val="00077046"/>
    <w:rsid w:val="000776AA"/>
    <w:rsid w:val="000817FE"/>
    <w:rsid w:val="000A21E6"/>
    <w:rsid w:val="000C10AC"/>
    <w:rsid w:val="000E25D7"/>
    <w:rsid w:val="000E3A30"/>
    <w:rsid w:val="000E4126"/>
    <w:rsid w:val="000F2350"/>
    <w:rsid w:val="000F320E"/>
    <w:rsid w:val="00106215"/>
    <w:rsid w:val="00106A8F"/>
    <w:rsid w:val="00120022"/>
    <w:rsid w:val="0012673E"/>
    <w:rsid w:val="001342ED"/>
    <w:rsid w:val="00142CB0"/>
    <w:rsid w:val="00143D4D"/>
    <w:rsid w:val="00153D99"/>
    <w:rsid w:val="001619BA"/>
    <w:rsid w:val="001639DD"/>
    <w:rsid w:val="00177877"/>
    <w:rsid w:val="00196640"/>
    <w:rsid w:val="001A5BAE"/>
    <w:rsid w:val="001C1B18"/>
    <w:rsid w:val="001C422D"/>
    <w:rsid w:val="001E63AF"/>
    <w:rsid w:val="002113CB"/>
    <w:rsid w:val="0022327C"/>
    <w:rsid w:val="00224D87"/>
    <w:rsid w:val="00226707"/>
    <w:rsid w:val="002A23BD"/>
    <w:rsid w:val="002B1D1A"/>
    <w:rsid w:val="002D3CBF"/>
    <w:rsid w:val="002F76BC"/>
    <w:rsid w:val="00311A95"/>
    <w:rsid w:val="00316B76"/>
    <w:rsid w:val="0032310B"/>
    <w:rsid w:val="0033370D"/>
    <w:rsid w:val="0033408D"/>
    <w:rsid w:val="00341831"/>
    <w:rsid w:val="00342A0F"/>
    <w:rsid w:val="00344040"/>
    <w:rsid w:val="003D10D8"/>
    <w:rsid w:val="003D732F"/>
    <w:rsid w:val="003F18C1"/>
    <w:rsid w:val="00403091"/>
    <w:rsid w:val="004144A0"/>
    <w:rsid w:val="00422722"/>
    <w:rsid w:val="0043174F"/>
    <w:rsid w:val="0043297E"/>
    <w:rsid w:val="0044537F"/>
    <w:rsid w:val="0045075F"/>
    <w:rsid w:val="00473C97"/>
    <w:rsid w:val="004844E1"/>
    <w:rsid w:val="00493BA0"/>
    <w:rsid w:val="00496E5B"/>
    <w:rsid w:val="00497553"/>
    <w:rsid w:val="004B3796"/>
    <w:rsid w:val="004C75FC"/>
    <w:rsid w:val="004E5EB8"/>
    <w:rsid w:val="004F5444"/>
    <w:rsid w:val="005045D2"/>
    <w:rsid w:val="00507C48"/>
    <w:rsid w:val="005200D1"/>
    <w:rsid w:val="0053433D"/>
    <w:rsid w:val="005434FE"/>
    <w:rsid w:val="005718DB"/>
    <w:rsid w:val="00575C10"/>
    <w:rsid w:val="0059189B"/>
    <w:rsid w:val="005A2644"/>
    <w:rsid w:val="005B42EC"/>
    <w:rsid w:val="005B5332"/>
    <w:rsid w:val="005B7C7B"/>
    <w:rsid w:val="005C3D54"/>
    <w:rsid w:val="00613E3D"/>
    <w:rsid w:val="006162F8"/>
    <w:rsid w:val="00621495"/>
    <w:rsid w:val="006271DE"/>
    <w:rsid w:val="00647398"/>
    <w:rsid w:val="00665023"/>
    <w:rsid w:val="00666845"/>
    <w:rsid w:val="00690002"/>
    <w:rsid w:val="006A18D7"/>
    <w:rsid w:val="006B0BDD"/>
    <w:rsid w:val="006B2ED1"/>
    <w:rsid w:val="006C5663"/>
    <w:rsid w:val="00701CB3"/>
    <w:rsid w:val="00706D02"/>
    <w:rsid w:val="007449CB"/>
    <w:rsid w:val="00765C13"/>
    <w:rsid w:val="007977B4"/>
    <w:rsid w:val="007A03A2"/>
    <w:rsid w:val="007A59DA"/>
    <w:rsid w:val="007B4CC2"/>
    <w:rsid w:val="007C0650"/>
    <w:rsid w:val="007C3D5E"/>
    <w:rsid w:val="007D1380"/>
    <w:rsid w:val="007E226A"/>
    <w:rsid w:val="007F493B"/>
    <w:rsid w:val="0081158F"/>
    <w:rsid w:val="008320D6"/>
    <w:rsid w:val="00836E9B"/>
    <w:rsid w:val="00845C43"/>
    <w:rsid w:val="0085035B"/>
    <w:rsid w:val="00876A3C"/>
    <w:rsid w:val="00876BAD"/>
    <w:rsid w:val="008B4A50"/>
    <w:rsid w:val="008D15DF"/>
    <w:rsid w:val="008E4CA9"/>
    <w:rsid w:val="008F6720"/>
    <w:rsid w:val="00904FE8"/>
    <w:rsid w:val="00906D58"/>
    <w:rsid w:val="009130F8"/>
    <w:rsid w:val="00913331"/>
    <w:rsid w:val="00973649"/>
    <w:rsid w:val="009741B9"/>
    <w:rsid w:val="00976AB2"/>
    <w:rsid w:val="00993BDC"/>
    <w:rsid w:val="00995815"/>
    <w:rsid w:val="009A564A"/>
    <w:rsid w:val="009A674B"/>
    <w:rsid w:val="009D056B"/>
    <w:rsid w:val="009E4C37"/>
    <w:rsid w:val="00A06CA6"/>
    <w:rsid w:val="00A35EC6"/>
    <w:rsid w:val="00A43EDE"/>
    <w:rsid w:val="00A51E68"/>
    <w:rsid w:val="00A62B27"/>
    <w:rsid w:val="00A6423F"/>
    <w:rsid w:val="00AB699E"/>
    <w:rsid w:val="00AC0AEB"/>
    <w:rsid w:val="00AC2456"/>
    <w:rsid w:val="00AC7505"/>
    <w:rsid w:val="00AE1CEE"/>
    <w:rsid w:val="00B316E0"/>
    <w:rsid w:val="00BA4D48"/>
    <w:rsid w:val="00BC4332"/>
    <w:rsid w:val="00BC64D5"/>
    <w:rsid w:val="00BF41BA"/>
    <w:rsid w:val="00BF572B"/>
    <w:rsid w:val="00C06BFF"/>
    <w:rsid w:val="00C128C3"/>
    <w:rsid w:val="00C33678"/>
    <w:rsid w:val="00C34713"/>
    <w:rsid w:val="00C50AAB"/>
    <w:rsid w:val="00C72F34"/>
    <w:rsid w:val="00C93AC3"/>
    <w:rsid w:val="00CB13ED"/>
    <w:rsid w:val="00CB371D"/>
    <w:rsid w:val="00CB5A3C"/>
    <w:rsid w:val="00CC48B1"/>
    <w:rsid w:val="00CE3B6F"/>
    <w:rsid w:val="00D02918"/>
    <w:rsid w:val="00D3080D"/>
    <w:rsid w:val="00D84F6E"/>
    <w:rsid w:val="00D970C6"/>
    <w:rsid w:val="00DA36AF"/>
    <w:rsid w:val="00DF4473"/>
    <w:rsid w:val="00E06EF7"/>
    <w:rsid w:val="00E2382E"/>
    <w:rsid w:val="00E4045F"/>
    <w:rsid w:val="00E75138"/>
    <w:rsid w:val="00E90970"/>
    <w:rsid w:val="00EA210F"/>
    <w:rsid w:val="00EF0D7E"/>
    <w:rsid w:val="00F00A67"/>
    <w:rsid w:val="00F155F6"/>
    <w:rsid w:val="00F311C7"/>
    <w:rsid w:val="00F31EAA"/>
    <w:rsid w:val="00F46F51"/>
    <w:rsid w:val="00F63DCF"/>
    <w:rsid w:val="00F817D7"/>
    <w:rsid w:val="00F853FB"/>
    <w:rsid w:val="00FB1E6A"/>
    <w:rsid w:val="00FB7E62"/>
    <w:rsid w:val="00FC24D4"/>
    <w:rsid w:val="00FE4425"/>
    <w:rsid w:val="00FE7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126EF4-B8B9-4A27-9A1A-DA2F822D1B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4A50"/>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8B4A50"/>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8B4A50"/>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8B4A50"/>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8B4A50"/>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8B4A50"/>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8B4A50"/>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8B4A50"/>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8B4A50"/>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8B4A50"/>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B4A50"/>
    <w:rPr>
      <w:rFonts w:ascii="Arial" w:eastAsia="Arial" w:hAnsi="Arial" w:cs="Arial"/>
      <w:sz w:val="40"/>
      <w:szCs w:val="40"/>
    </w:rPr>
  </w:style>
  <w:style w:type="character" w:customStyle="1" w:styleId="20">
    <w:name w:val="Заголовок 2 Знак"/>
    <w:basedOn w:val="a0"/>
    <w:link w:val="2"/>
    <w:uiPriority w:val="9"/>
    <w:rsid w:val="008B4A50"/>
    <w:rPr>
      <w:rFonts w:ascii="Arial" w:eastAsia="Arial" w:hAnsi="Arial" w:cs="Arial"/>
      <w:sz w:val="34"/>
    </w:rPr>
  </w:style>
  <w:style w:type="character" w:customStyle="1" w:styleId="30">
    <w:name w:val="Заголовок 3 Знак"/>
    <w:basedOn w:val="a0"/>
    <w:link w:val="3"/>
    <w:uiPriority w:val="9"/>
    <w:rsid w:val="008B4A50"/>
    <w:rPr>
      <w:rFonts w:ascii="Arial" w:eastAsia="Arial" w:hAnsi="Arial" w:cs="Arial"/>
      <w:sz w:val="30"/>
      <w:szCs w:val="30"/>
    </w:rPr>
  </w:style>
  <w:style w:type="character" w:customStyle="1" w:styleId="40">
    <w:name w:val="Заголовок 4 Знак"/>
    <w:basedOn w:val="a0"/>
    <w:link w:val="4"/>
    <w:uiPriority w:val="9"/>
    <w:rsid w:val="008B4A50"/>
    <w:rPr>
      <w:rFonts w:ascii="Arial" w:eastAsia="Arial" w:hAnsi="Arial" w:cs="Arial"/>
      <w:b/>
      <w:bCs/>
      <w:sz w:val="26"/>
      <w:szCs w:val="26"/>
    </w:rPr>
  </w:style>
  <w:style w:type="character" w:customStyle="1" w:styleId="50">
    <w:name w:val="Заголовок 5 Знак"/>
    <w:basedOn w:val="a0"/>
    <w:link w:val="5"/>
    <w:uiPriority w:val="9"/>
    <w:rsid w:val="008B4A50"/>
    <w:rPr>
      <w:rFonts w:ascii="Arial" w:eastAsia="Arial" w:hAnsi="Arial" w:cs="Arial"/>
      <w:b/>
      <w:bCs/>
      <w:sz w:val="24"/>
      <w:szCs w:val="24"/>
    </w:rPr>
  </w:style>
  <w:style w:type="character" w:customStyle="1" w:styleId="60">
    <w:name w:val="Заголовок 6 Знак"/>
    <w:basedOn w:val="a0"/>
    <w:link w:val="6"/>
    <w:uiPriority w:val="9"/>
    <w:rsid w:val="008B4A50"/>
    <w:rPr>
      <w:rFonts w:ascii="Arial" w:eastAsia="Arial" w:hAnsi="Arial" w:cs="Arial"/>
      <w:b/>
      <w:bCs/>
      <w:sz w:val="22"/>
      <w:szCs w:val="22"/>
    </w:rPr>
  </w:style>
  <w:style w:type="character" w:customStyle="1" w:styleId="70">
    <w:name w:val="Заголовок 7 Знак"/>
    <w:basedOn w:val="a0"/>
    <w:link w:val="7"/>
    <w:uiPriority w:val="9"/>
    <w:rsid w:val="008B4A50"/>
    <w:rPr>
      <w:rFonts w:ascii="Arial" w:eastAsia="Arial" w:hAnsi="Arial" w:cs="Arial"/>
      <w:b/>
      <w:bCs/>
      <w:i/>
      <w:iCs/>
      <w:sz w:val="22"/>
      <w:szCs w:val="22"/>
    </w:rPr>
  </w:style>
  <w:style w:type="character" w:customStyle="1" w:styleId="80">
    <w:name w:val="Заголовок 8 Знак"/>
    <w:basedOn w:val="a0"/>
    <w:link w:val="8"/>
    <w:uiPriority w:val="9"/>
    <w:rsid w:val="008B4A50"/>
    <w:rPr>
      <w:rFonts w:ascii="Arial" w:eastAsia="Arial" w:hAnsi="Arial" w:cs="Arial"/>
      <w:i/>
      <w:iCs/>
      <w:sz w:val="22"/>
      <w:szCs w:val="22"/>
    </w:rPr>
  </w:style>
  <w:style w:type="character" w:customStyle="1" w:styleId="90">
    <w:name w:val="Заголовок 9 Знак"/>
    <w:basedOn w:val="a0"/>
    <w:link w:val="9"/>
    <w:uiPriority w:val="9"/>
    <w:rsid w:val="008B4A50"/>
    <w:rPr>
      <w:rFonts w:ascii="Arial" w:eastAsia="Arial" w:hAnsi="Arial" w:cs="Arial"/>
      <w:i/>
      <w:iCs/>
      <w:sz w:val="21"/>
      <w:szCs w:val="21"/>
    </w:rPr>
  </w:style>
  <w:style w:type="paragraph" w:styleId="a3">
    <w:name w:val="List Paragraph"/>
    <w:basedOn w:val="a"/>
    <w:uiPriority w:val="34"/>
    <w:qFormat/>
    <w:rsid w:val="008B4A50"/>
    <w:pPr>
      <w:ind w:left="720"/>
      <w:contextualSpacing/>
    </w:pPr>
  </w:style>
  <w:style w:type="paragraph" w:styleId="a4">
    <w:name w:val="No Spacing"/>
    <w:uiPriority w:val="1"/>
    <w:qFormat/>
    <w:rsid w:val="008B4A50"/>
    <w:pPr>
      <w:spacing w:after="0" w:line="240" w:lineRule="auto"/>
    </w:pPr>
  </w:style>
  <w:style w:type="paragraph" w:styleId="a5">
    <w:name w:val="Title"/>
    <w:basedOn w:val="a"/>
    <w:next w:val="a"/>
    <w:link w:val="a6"/>
    <w:uiPriority w:val="10"/>
    <w:qFormat/>
    <w:rsid w:val="008B4A50"/>
    <w:pPr>
      <w:spacing w:before="300" w:after="200"/>
      <w:contextualSpacing/>
    </w:pPr>
    <w:rPr>
      <w:sz w:val="48"/>
      <w:szCs w:val="48"/>
    </w:rPr>
  </w:style>
  <w:style w:type="character" w:customStyle="1" w:styleId="a6">
    <w:name w:val="Назва Знак"/>
    <w:basedOn w:val="a0"/>
    <w:link w:val="a5"/>
    <w:uiPriority w:val="10"/>
    <w:rsid w:val="008B4A50"/>
    <w:rPr>
      <w:sz w:val="48"/>
      <w:szCs w:val="48"/>
    </w:rPr>
  </w:style>
  <w:style w:type="paragraph" w:styleId="a7">
    <w:name w:val="Subtitle"/>
    <w:basedOn w:val="a"/>
    <w:next w:val="a"/>
    <w:link w:val="a8"/>
    <w:uiPriority w:val="11"/>
    <w:qFormat/>
    <w:rsid w:val="008B4A50"/>
    <w:pPr>
      <w:spacing w:before="200" w:after="200"/>
    </w:pPr>
  </w:style>
  <w:style w:type="character" w:customStyle="1" w:styleId="a8">
    <w:name w:val="Підзаголовок Знак"/>
    <w:basedOn w:val="a0"/>
    <w:link w:val="a7"/>
    <w:uiPriority w:val="11"/>
    <w:rsid w:val="008B4A50"/>
    <w:rPr>
      <w:sz w:val="24"/>
      <w:szCs w:val="24"/>
    </w:rPr>
  </w:style>
  <w:style w:type="paragraph" w:styleId="a9">
    <w:name w:val="Quote"/>
    <w:basedOn w:val="a"/>
    <w:next w:val="a"/>
    <w:link w:val="aa"/>
    <w:uiPriority w:val="29"/>
    <w:qFormat/>
    <w:rsid w:val="008B4A50"/>
    <w:pPr>
      <w:ind w:left="720" w:right="720"/>
    </w:pPr>
    <w:rPr>
      <w:i/>
    </w:rPr>
  </w:style>
  <w:style w:type="character" w:customStyle="1" w:styleId="aa">
    <w:name w:val="Цитата Знак"/>
    <w:link w:val="a9"/>
    <w:uiPriority w:val="29"/>
    <w:rsid w:val="008B4A50"/>
    <w:rPr>
      <w:i/>
    </w:rPr>
  </w:style>
  <w:style w:type="paragraph" w:styleId="ab">
    <w:name w:val="Intense Quote"/>
    <w:basedOn w:val="a"/>
    <w:next w:val="a"/>
    <w:link w:val="ac"/>
    <w:uiPriority w:val="30"/>
    <w:qFormat/>
    <w:rsid w:val="008B4A50"/>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8B4A50"/>
    <w:rPr>
      <w:i/>
    </w:rPr>
  </w:style>
  <w:style w:type="character" w:customStyle="1" w:styleId="HeaderChar">
    <w:name w:val="Header Char"/>
    <w:basedOn w:val="a0"/>
    <w:uiPriority w:val="99"/>
    <w:rsid w:val="008B4A50"/>
  </w:style>
  <w:style w:type="character" w:customStyle="1" w:styleId="FooterChar">
    <w:name w:val="Footer Char"/>
    <w:basedOn w:val="a0"/>
    <w:uiPriority w:val="99"/>
    <w:rsid w:val="008B4A50"/>
  </w:style>
  <w:style w:type="table" w:styleId="ad">
    <w:name w:val="Table Grid"/>
    <w:basedOn w:val="a1"/>
    <w:uiPriority w:val="59"/>
    <w:rsid w:val="008B4A5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8B4A50"/>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8B4A50"/>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B4A50"/>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8B4A50"/>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8B4A50"/>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8B4A50"/>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8B4A50"/>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B4A50"/>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8B4A50"/>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8B4A50"/>
    <w:rPr>
      <w:color w:val="0000FF" w:themeColor="hyperlink"/>
      <w:u w:val="single"/>
    </w:rPr>
  </w:style>
  <w:style w:type="paragraph" w:styleId="af">
    <w:name w:val="footnote text"/>
    <w:basedOn w:val="a"/>
    <w:link w:val="af0"/>
    <w:uiPriority w:val="99"/>
    <w:semiHidden/>
    <w:unhideWhenUsed/>
    <w:rsid w:val="008B4A50"/>
    <w:pPr>
      <w:spacing w:after="40"/>
    </w:pPr>
    <w:rPr>
      <w:sz w:val="18"/>
    </w:rPr>
  </w:style>
  <w:style w:type="character" w:customStyle="1" w:styleId="af0">
    <w:name w:val="Текст виноски Знак"/>
    <w:link w:val="af"/>
    <w:uiPriority w:val="99"/>
    <w:rsid w:val="008B4A50"/>
    <w:rPr>
      <w:sz w:val="18"/>
    </w:rPr>
  </w:style>
  <w:style w:type="character" w:styleId="af1">
    <w:name w:val="footnote reference"/>
    <w:basedOn w:val="a0"/>
    <w:uiPriority w:val="99"/>
    <w:unhideWhenUsed/>
    <w:rsid w:val="008B4A50"/>
    <w:rPr>
      <w:vertAlign w:val="superscript"/>
    </w:rPr>
  </w:style>
  <w:style w:type="paragraph" w:styleId="11">
    <w:name w:val="toc 1"/>
    <w:basedOn w:val="a"/>
    <w:next w:val="a"/>
    <w:uiPriority w:val="39"/>
    <w:unhideWhenUsed/>
    <w:rsid w:val="008B4A50"/>
    <w:pPr>
      <w:spacing w:after="57"/>
    </w:pPr>
  </w:style>
  <w:style w:type="paragraph" w:styleId="21">
    <w:name w:val="toc 2"/>
    <w:basedOn w:val="a"/>
    <w:next w:val="a"/>
    <w:uiPriority w:val="39"/>
    <w:unhideWhenUsed/>
    <w:rsid w:val="008B4A50"/>
    <w:pPr>
      <w:spacing w:after="57"/>
      <w:ind w:left="283"/>
    </w:pPr>
  </w:style>
  <w:style w:type="paragraph" w:styleId="31">
    <w:name w:val="toc 3"/>
    <w:basedOn w:val="a"/>
    <w:next w:val="a"/>
    <w:uiPriority w:val="39"/>
    <w:unhideWhenUsed/>
    <w:rsid w:val="008B4A50"/>
    <w:pPr>
      <w:spacing w:after="57"/>
      <w:ind w:left="567"/>
    </w:pPr>
  </w:style>
  <w:style w:type="paragraph" w:styleId="41">
    <w:name w:val="toc 4"/>
    <w:basedOn w:val="a"/>
    <w:next w:val="a"/>
    <w:uiPriority w:val="39"/>
    <w:unhideWhenUsed/>
    <w:rsid w:val="008B4A50"/>
    <w:pPr>
      <w:spacing w:after="57"/>
      <w:ind w:left="850"/>
    </w:pPr>
  </w:style>
  <w:style w:type="paragraph" w:styleId="51">
    <w:name w:val="toc 5"/>
    <w:basedOn w:val="a"/>
    <w:next w:val="a"/>
    <w:uiPriority w:val="39"/>
    <w:unhideWhenUsed/>
    <w:rsid w:val="008B4A50"/>
    <w:pPr>
      <w:spacing w:after="57"/>
      <w:ind w:left="1134"/>
    </w:pPr>
  </w:style>
  <w:style w:type="paragraph" w:styleId="61">
    <w:name w:val="toc 6"/>
    <w:basedOn w:val="a"/>
    <w:next w:val="a"/>
    <w:uiPriority w:val="39"/>
    <w:unhideWhenUsed/>
    <w:rsid w:val="008B4A50"/>
    <w:pPr>
      <w:spacing w:after="57"/>
      <w:ind w:left="1417"/>
    </w:pPr>
  </w:style>
  <w:style w:type="paragraph" w:styleId="71">
    <w:name w:val="toc 7"/>
    <w:basedOn w:val="a"/>
    <w:next w:val="a"/>
    <w:uiPriority w:val="39"/>
    <w:unhideWhenUsed/>
    <w:rsid w:val="008B4A50"/>
    <w:pPr>
      <w:spacing w:after="57"/>
      <w:ind w:left="1701"/>
    </w:pPr>
  </w:style>
  <w:style w:type="paragraph" w:styleId="81">
    <w:name w:val="toc 8"/>
    <w:basedOn w:val="a"/>
    <w:next w:val="a"/>
    <w:uiPriority w:val="39"/>
    <w:unhideWhenUsed/>
    <w:rsid w:val="008B4A50"/>
    <w:pPr>
      <w:spacing w:after="57"/>
      <w:ind w:left="1984"/>
    </w:pPr>
  </w:style>
  <w:style w:type="paragraph" w:styleId="91">
    <w:name w:val="toc 9"/>
    <w:basedOn w:val="a"/>
    <w:next w:val="a"/>
    <w:uiPriority w:val="39"/>
    <w:unhideWhenUsed/>
    <w:rsid w:val="008B4A50"/>
    <w:pPr>
      <w:spacing w:after="57"/>
      <w:ind w:left="2268"/>
    </w:pPr>
  </w:style>
  <w:style w:type="paragraph" w:styleId="af2">
    <w:name w:val="TOC Heading"/>
    <w:uiPriority w:val="39"/>
    <w:unhideWhenUsed/>
    <w:rsid w:val="008B4A50"/>
  </w:style>
  <w:style w:type="paragraph" w:customStyle="1" w:styleId="Style1">
    <w:name w:val="Style1"/>
    <w:basedOn w:val="a"/>
    <w:uiPriority w:val="99"/>
    <w:rsid w:val="008B4A50"/>
    <w:pPr>
      <w:spacing w:line="276" w:lineRule="exact"/>
      <w:jc w:val="both"/>
    </w:pPr>
  </w:style>
  <w:style w:type="paragraph" w:customStyle="1" w:styleId="Style2">
    <w:name w:val="Style2"/>
    <w:basedOn w:val="a"/>
    <w:uiPriority w:val="99"/>
    <w:rsid w:val="008B4A50"/>
    <w:pPr>
      <w:spacing w:line="274" w:lineRule="exact"/>
    </w:pPr>
  </w:style>
  <w:style w:type="paragraph" w:customStyle="1" w:styleId="Style3">
    <w:name w:val="Style3"/>
    <w:basedOn w:val="a"/>
    <w:uiPriority w:val="99"/>
    <w:rsid w:val="008B4A50"/>
    <w:pPr>
      <w:spacing w:line="278" w:lineRule="exact"/>
      <w:jc w:val="center"/>
    </w:pPr>
  </w:style>
  <w:style w:type="paragraph" w:customStyle="1" w:styleId="Style4">
    <w:name w:val="Style4"/>
    <w:basedOn w:val="a"/>
    <w:uiPriority w:val="99"/>
    <w:rsid w:val="008B4A50"/>
  </w:style>
  <w:style w:type="paragraph" w:customStyle="1" w:styleId="Style5">
    <w:name w:val="Style5"/>
    <w:basedOn w:val="a"/>
    <w:uiPriority w:val="99"/>
    <w:rsid w:val="008B4A50"/>
    <w:pPr>
      <w:spacing w:line="276" w:lineRule="exact"/>
      <w:jc w:val="center"/>
    </w:pPr>
  </w:style>
  <w:style w:type="paragraph" w:customStyle="1" w:styleId="Style6">
    <w:name w:val="Style6"/>
    <w:basedOn w:val="a"/>
    <w:uiPriority w:val="99"/>
    <w:rsid w:val="008B4A50"/>
    <w:pPr>
      <w:spacing w:line="278" w:lineRule="exact"/>
    </w:pPr>
  </w:style>
  <w:style w:type="paragraph" w:customStyle="1" w:styleId="Style7">
    <w:name w:val="Style7"/>
    <w:basedOn w:val="a"/>
    <w:uiPriority w:val="99"/>
    <w:rsid w:val="008B4A50"/>
    <w:pPr>
      <w:spacing w:line="276" w:lineRule="exact"/>
    </w:pPr>
  </w:style>
  <w:style w:type="paragraph" w:customStyle="1" w:styleId="Style8">
    <w:name w:val="Style8"/>
    <w:basedOn w:val="a"/>
    <w:uiPriority w:val="99"/>
    <w:rsid w:val="008B4A50"/>
  </w:style>
  <w:style w:type="character" w:customStyle="1" w:styleId="FontStyle11">
    <w:name w:val="Font Style11"/>
    <w:basedOn w:val="a0"/>
    <w:uiPriority w:val="99"/>
    <w:rsid w:val="008B4A50"/>
    <w:rPr>
      <w:rFonts w:ascii="Times New Roman" w:hAnsi="Times New Roman" w:cs="Times New Roman"/>
      <w:b/>
      <w:bCs/>
      <w:sz w:val="22"/>
      <w:szCs w:val="22"/>
    </w:rPr>
  </w:style>
  <w:style w:type="character" w:customStyle="1" w:styleId="FontStyle12">
    <w:name w:val="Font Style12"/>
    <w:basedOn w:val="a0"/>
    <w:uiPriority w:val="99"/>
    <w:rsid w:val="008B4A50"/>
    <w:rPr>
      <w:rFonts w:ascii="Times New Roman" w:hAnsi="Times New Roman" w:cs="Times New Roman"/>
      <w:sz w:val="22"/>
      <w:szCs w:val="22"/>
    </w:rPr>
  </w:style>
  <w:style w:type="character" w:customStyle="1" w:styleId="FontStyle13">
    <w:name w:val="Font Style13"/>
    <w:basedOn w:val="a0"/>
    <w:uiPriority w:val="99"/>
    <w:rsid w:val="008B4A50"/>
    <w:rPr>
      <w:rFonts w:ascii="Times New Roman" w:hAnsi="Times New Roman" w:cs="Times New Roman"/>
      <w:sz w:val="20"/>
      <w:szCs w:val="20"/>
    </w:rPr>
  </w:style>
  <w:style w:type="character" w:customStyle="1" w:styleId="af3">
    <w:name w:val="Печатная машинка"/>
    <w:rsid w:val="008B4A50"/>
    <w:rPr>
      <w:rFonts w:ascii="Courier New" w:hAnsi="Courier New" w:cs="Courier New"/>
      <w:sz w:val="20"/>
      <w:szCs w:val="20"/>
    </w:rPr>
  </w:style>
  <w:style w:type="paragraph" w:styleId="af4">
    <w:name w:val="Balloon Text"/>
    <w:basedOn w:val="a"/>
    <w:link w:val="af5"/>
    <w:uiPriority w:val="99"/>
    <w:semiHidden/>
    <w:unhideWhenUsed/>
    <w:rsid w:val="008B4A50"/>
    <w:rPr>
      <w:rFonts w:ascii="Segoe UI" w:hAnsi="Segoe UI" w:cs="Segoe UI"/>
      <w:sz w:val="18"/>
      <w:szCs w:val="18"/>
    </w:rPr>
  </w:style>
  <w:style w:type="character" w:customStyle="1" w:styleId="af5">
    <w:name w:val="Текст у виносці Знак"/>
    <w:basedOn w:val="a0"/>
    <w:link w:val="af4"/>
    <w:uiPriority w:val="99"/>
    <w:semiHidden/>
    <w:rsid w:val="008B4A50"/>
    <w:rPr>
      <w:rFonts w:ascii="Segoe UI" w:hAnsi="Segoe UI" w:cs="Segoe UI"/>
      <w:sz w:val="18"/>
      <w:szCs w:val="18"/>
    </w:rPr>
  </w:style>
  <w:style w:type="paragraph" w:styleId="af6">
    <w:name w:val="header"/>
    <w:basedOn w:val="a"/>
    <w:link w:val="af7"/>
    <w:uiPriority w:val="99"/>
    <w:unhideWhenUsed/>
    <w:rsid w:val="008B4A50"/>
    <w:pPr>
      <w:tabs>
        <w:tab w:val="center" w:pos="4677"/>
        <w:tab w:val="right" w:pos="9355"/>
      </w:tabs>
    </w:pPr>
  </w:style>
  <w:style w:type="character" w:customStyle="1" w:styleId="af7">
    <w:name w:val="Верхній колонтитул Знак"/>
    <w:basedOn w:val="a0"/>
    <w:link w:val="af6"/>
    <w:uiPriority w:val="99"/>
    <w:rsid w:val="008B4A50"/>
    <w:rPr>
      <w:rFonts w:hAnsi="Times New Roman" w:cs="Times New Roman"/>
      <w:sz w:val="24"/>
      <w:szCs w:val="24"/>
    </w:rPr>
  </w:style>
  <w:style w:type="paragraph" w:styleId="af8">
    <w:name w:val="footer"/>
    <w:basedOn w:val="a"/>
    <w:link w:val="af9"/>
    <w:uiPriority w:val="99"/>
    <w:unhideWhenUsed/>
    <w:rsid w:val="008B4A50"/>
    <w:pPr>
      <w:tabs>
        <w:tab w:val="center" w:pos="4677"/>
        <w:tab w:val="right" w:pos="9355"/>
      </w:tabs>
    </w:pPr>
  </w:style>
  <w:style w:type="character" w:customStyle="1" w:styleId="af9">
    <w:name w:val="Нижній колонтитул Знак"/>
    <w:basedOn w:val="a0"/>
    <w:link w:val="af8"/>
    <w:uiPriority w:val="99"/>
    <w:rsid w:val="008B4A50"/>
    <w:rPr>
      <w:rFonts w:hAnsi="Times New Roman" w:cs="Times New Roman"/>
      <w:sz w:val="24"/>
      <w:szCs w:val="24"/>
    </w:rPr>
  </w:style>
  <w:style w:type="paragraph" w:styleId="afa">
    <w:name w:val="Normal (Web)"/>
    <w:aliases w:val=" Знак17,Знак18 Знак,Знак17 Знак1,Обычный (веб) Знак,Обычный (Web),Обычный (Web) Знак Знак Знак,Обычный (Web) Знак Знак Знак Знак Знак Знак,Обычный (Web) Знак Знак Знак Знак,Знак17,Обычный (веб) Знак1,Обычный (веб) Знак Знак Знак"/>
    <w:basedOn w:val="a"/>
    <w:link w:val="afb"/>
    <w:uiPriority w:val="99"/>
    <w:qFormat/>
    <w:rsid w:val="008B4A50"/>
    <w:pPr>
      <w:widowControl/>
      <w:spacing w:before="280" w:after="280"/>
    </w:pPr>
    <w:rPr>
      <w:rFonts w:eastAsia="Times New Roman"/>
      <w:lang w:eastAsia="zh-CN"/>
    </w:rPr>
  </w:style>
  <w:style w:type="character" w:styleId="afc">
    <w:name w:val="annotation reference"/>
    <w:basedOn w:val="a0"/>
    <w:uiPriority w:val="99"/>
    <w:semiHidden/>
    <w:unhideWhenUsed/>
    <w:rsid w:val="008B4A50"/>
    <w:rPr>
      <w:sz w:val="16"/>
      <w:szCs w:val="16"/>
    </w:rPr>
  </w:style>
  <w:style w:type="paragraph" w:styleId="afd">
    <w:name w:val="annotation text"/>
    <w:basedOn w:val="a"/>
    <w:link w:val="afe"/>
    <w:uiPriority w:val="99"/>
    <w:semiHidden/>
    <w:unhideWhenUsed/>
    <w:rsid w:val="008B4A50"/>
    <w:rPr>
      <w:sz w:val="20"/>
      <w:szCs w:val="20"/>
    </w:rPr>
  </w:style>
  <w:style w:type="character" w:customStyle="1" w:styleId="afe">
    <w:name w:val="Текст примітки Знак"/>
    <w:basedOn w:val="a0"/>
    <w:link w:val="afd"/>
    <w:uiPriority w:val="99"/>
    <w:semiHidden/>
    <w:rsid w:val="008B4A50"/>
    <w:rPr>
      <w:rFonts w:hAnsi="Times New Roman" w:cs="Times New Roman"/>
      <w:sz w:val="20"/>
      <w:szCs w:val="20"/>
    </w:rPr>
  </w:style>
  <w:style w:type="paragraph" w:styleId="HTML">
    <w:name w:val="HTML Preformatted"/>
    <w:basedOn w:val="a"/>
    <w:link w:val="HTML0"/>
    <w:rsid w:val="00341831"/>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341831"/>
    <w:rPr>
      <w:rFonts w:ascii="Courier New" w:eastAsia="Times New Roman" w:hAnsi="Courier New" w:cs="Courier New"/>
      <w:color w:val="000000"/>
      <w:sz w:val="18"/>
      <w:szCs w:val="18"/>
    </w:rPr>
  </w:style>
  <w:style w:type="character" w:customStyle="1" w:styleId="fontstyle01">
    <w:name w:val="fontstyle01"/>
    <w:basedOn w:val="a0"/>
    <w:rsid w:val="004C75FC"/>
    <w:rPr>
      <w:rFonts w:ascii="TimesNewRomanPSMT" w:hAnsi="TimesNewRomanPSMT" w:hint="default"/>
      <w:b w:val="0"/>
      <w:bCs w:val="0"/>
      <w:i w:val="0"/>
      <w:iCs w:val="0"/>
      <w:color w:val="000000"/>
      <w:sz w:val="24"/>
      <w:szCs w:val="24"/>
    </w:rPr>
  </w:style>
  <w:style w:type="paragraph" w:customStyle="1" w:styleId="Default">
    <w:name w:val="Default"/>
    <w:rsid w:val="004C75F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pPr>
    <w:rPr>
      <w:rFonts w:eastAsiaTheme="minorHAnsi" w:hAnsi="Times New Roman" w:cs="Times New Roman"/>
      <w:color w:val="000000"/>
      <w:sz w:val="24"/>
      <w:szCs w:val="24"/>
      <w:lang w:eastAsia="en-US"/>
    </w:rPr>
  </w:style>
  <w:style w:type="character" w:styleId="aff">
    <w:name w:val="Placeholder Text"/>
    <w:basedOn w:val="a0"/>
    <w:uiPriority w:val="99"/>
    <w:semiHidden/>
    <w:rsid w:val="000010CA"/>
    <w:rPr>
      <w:color w:val="808080"/>
    </w:rPr>
  </w:style>
  <w:style w:type="paragraph" w:styleId="aff0">
    <w:name w:val="annotation subject"/>
    <w:basedOn w:val="afd"/>
    <w:next w:val="afd"/>
    <w:link w:val="aff1"/>
    <w:uiPriority w:val="99"/>
    <w:semiHidden/>
    <w:unhideWhenUsed/>
    <w:rsid w:val="00496E5B"/>
    <w:rPr>
      <w:b/>
      <w:bCs/>
    </w:rPr>
  </w:style>
  <w:style w:type="character" w:customStyle="1" w:styleId="aff1">
    <w:name w:val="Тема примітки Знак"/>
    <w:basedOn w:val="afe"/>
    <w:link w:val="aff0"/>
    <w:uiPriority w:val="99"/>
    <w:semiHidden/>
    <w:rsid w:val="00496E5B"/>
    <w:rPr>
      <w:rFonts w:hAnsi="Times New Roman" w:cs="Times New Roman"/>
      <w:b/>
      <w:bCs/>
      <w:sz w:val="20"/>
      <w:szCs w:val="20"/>
    </w:rPr>
  </w:style>
  <w:style w:type="paragraph" w:styleId="aff2">
    <w:name w:val="Body Text"/>
    <w:basedOn w:val="a"/>
    <w:link w:val="aff3"/>
    <w:uiPriority w:val="1"/>
    <w:qFormat/>
    <w:rsid w:val="00153D99"/>
    <w:pPr>
      <w:pBdr>
        <w:top w:val="none" w:sz="0" w:space="0" w:color="auto"/>
        <w:left w:val="none" w:sz="0" w:space="0" w:color="auto"/>
        <w:bottom w:val="none" w:sz="0" w:space="0" w:color="auto"/>
        <w:right w:val="none" w:sz="0" w:space="0" w:color="auto"/>
        <w:between w:val="none" w:sz="0" w:space="0" w:color="auto"/>
      </w:pBdr>
      <w:ind w:left="118" w:firstLine="707"/>
    </w:pPr>
    <w:rPr>
      <w:rFonts w:eastAsia="Times New Roman"/>
      <w:sz w:val="28"/>
      <w:szCs w:val="28"/>
      <w:lang w:val="en-US" w:eastAsia="en-US"/>
    </w:rPr>
  </w:style>
  <w:style w:type="character" w:customStyle="1" w:styleId="aff3">
    <w:name w:val="Основний текст Знак"/>
    <w:basedOn w:val="a0"/>
    <w:link w:val="aff2"/>
    <w:uiPriority w:val="1"/>
    <w:rsid w:val="00153D99"/>
    <w:rPr>
      <w:rFonts w:eastAsia="Times New Roman" w:hAnsi="Times New Roman" w:cs="Times New Roman"/>
      <w:sz w:val="28"/>
      <w:szCs w:val="28"/>
      <w:lang w:val="en-US" w:eastAsia="en-US"/>
    </w:rPr>
  </w:style>
  <w:style w:type="character" w:customStyle="1" w:styleId="afb">
    <w:name w:val="Звичайний (веб) Знак"/>
    <w:aliases w:val=" 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Знак17 Знак"/>
    <w:link w:val="afa"/>
    <w:uiPriority w:val="99"/>
    <w:rsid w:val="00D3080D"/>
    <w:rPr>
      <w:rFonts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5</Pages>
  <Words>2017</Words>
  <Characters>11503</Characters>
  <Application>Microsoft Office Word</Application>
  <DocSecurity>0</DocSecurity>
  <Lines>95</Lines>
  <Paragraphs>26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13</cp:revision>
  <cp:lastPrinted>2024-03-21T13:11:00Z</cp:lastPrinted>
  <dcterms:created xsi:type="dcterms:W3CDTF">2025-01-27T15:04:00Z</dcterms:created>
  <dcterms:modified xsi:type="dcterms:W3CDTF">2026-10-06T08:27:00Z</dcterms:modified>
</cp:coreProperties>
</file>