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C3B" w:rsidRPr="00500413" w:rsidRDefault="00FD4C3B" w:rsidP="00FD4C3B">
      <w:pPr>
        <w:spacing w:before="10" w:after="0" w:line="240" w:lineRule="auto"/>
        <w:ind w:left="5670"/>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Додаток 3</w:t>
      </w:r>
    </w:p>
    <w:p w:rsidR="00FD4C3B" w:rsidRPr="00500413" w:rsidRDefault="00FD4C3B" w:rsidP="00FD4C3B">
      <w:pPr>
        <w:spacing w:before="10" w:after="0" w:line="240" w:lineRule="auto"/>
        <w:ind w:left="5670"/>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до договору про постачання електричної енергії постачальником універсальних послуг</w:t>
      </w:r>
    </w:p>
    <w:p w:rsidR="00FD4C3B" w:rsidRPr="00500413" w:rsidRDefault="00FD4C3B" w:rsidP="00FD4C3B">
      <w:pPr>
        <w:spacing w:before="10" w:after="0" w:line="240" w:lineRule="auto"/>
        <w:jc w:val="center"/>
        <w:rPr>
          <w:rFonts w:ascii="Trebuchet MS" w:eastAsia="Times New Roman" w:hAnsi="Trebuchet MS" w:cs="Times New Roman"/>
          <w:sz w:val="20"/>
          <w:szCs w:val="20"/>
          <w:lang w:val="uk-UA"/>
        </w:rPr>
      </w:pPr>
    </w:p>
    <w:p w:rsidR="00FD4C3B" w:rsidRPr="009700E6" w:rsidRDefault="00FD4C3B" w:rsidP="00FD4C3B">
      <w:pPr>
        <w:spacing w:before="10" w:after="0" w:line="240" w:lineRule="auto"/>
        <w:jc w:val="center"/>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w:t>
      </w:r>
      <w:r w:rsidRPr="00500413">
        <w:rPr>
          <w:rFonts w:ascii="Trebuchet MS" w:eastAsia="Times New Roman" w:hAnsi="Trebuchet MS" w:cs="Times New Roman"/>
          <w:b/>
          <w:bCs/>
          <w:sz w:val="20"/>
          <w:szCs w:val="20"/>
          <w:lang w:val="uk-UA"/>
        </w:rPr>
        <w:t xml:space="preserve">КОМЕРЦІЙНА ПРОПОЗИЦІЯ № </w:t>
      </w:r>
      <w:r w:rsidR="00C5343D">
        <w:rPr>
          <w:rFonts w:ascii="Trebuchet MS" w:eastAsia="Times New Roman" w:hAnsi="Trebuchet MS" w:cs="Times New Roman"/>
          <w:b/>
          <w:bCs/>
          <w:sz w:val="20"/>
          <w:szCs w:val="20"/>
          <w:lang w:val="uk-UA"/>
        </w:rPr>
        <w:t>4</w:t>
      </w:r>
      <w:r w:rsidRPr="00500413">
        <w:rPr>
          <w:rFonts w:ascii="Trebuchet MS" w:eastAsia="Times New Roman" w:hAnsi="Trebuchet MS" w:cs="Times New Roman"/>
          <w:b/>
          <w:bCs/>
          <w:sz w:val="20"/>
          <w:szCs w:val="20"/>
          <w:lang w:val="uk-UA"/>
        </w:rPr>
        <w:t>У</w:t>
      </w:r>
      <w:r w:rsidR="00350445">
        <w:rPr>
          <w:rFonts w:ascii="Trebuchet MS" w:eastAsia="Times New Roman" w:hAnsi="Trebuchet MS" w:cs="Times New Roman"/>
          <w:b/>
          <w:bCs/>
          <w:sz w:val="20"/>
          <w:szCs w:val="20"/>
          <w:lang w:val="uk-UA"/>
        </w:rPr>
        <w:t>Е</w:t>
      </w:r>
      <w:r w:rsidR="006761F9">
        <w:rPr>
          <w:rFonts w:ascii="Trebuchet MS" w:eastAsia="Times New Roman" w:hAnsi="Trebuchet MS" w:cs="Times New Roman"/>
          <w:b/>
          <w:bCs/>
          <w:sz w:val="20"/>
          <w:szCs w:val="20"/>
          <w:lang w:val="uk-UA"/>
        </w:rPr>
        <w:t>нг</w:t>
      </w:r>
      <w:r w:rsidR="00CE5F5C" w:rsidRPr="00500413">
        <w:rPr>
          <w:rFonts w:ascii="Trebuchet MS" w:eastAsia="Times New Roman" w:hAnsi="Trebuchet MS" w:cs="Times New Roman"/>
          <w:b/>
          <w:bCs/>
          <w:sz w:val="20"/>
          <w:szCs w:val="20"/>
          <w:lang w:val="uk-UA"/>
        </w:rPr>
        <w:t>-</w:t>
      </w:r>
      <w:r w:rsidR="004347CA">
        <w:rPr>
          <w:rFonts w:ascii="Trebuchet MS" w:eastAsia="Times New Roman" w:hAnsi="Trebuchet MS" w:cs="Times New Roman"/>
          <w:b/>
          <w:bCs/>
          <w:sz w:val="20"/>
          <w:szCs w:val="20"/>
          <w:lang w:val="uk-UA"/>
        </w:rPr>
        <w:t>3</w:t>
      </w:r>
      <w:r w:rsidR="00CE5F5C" w:rsidRPr="00500413">
        <w:rPr>
          <w:rFonts w:ascii="Trebuchet MS" w:eastAsia="Times New Roman" w:hAnsi="Trebuchet MS" w:cs="Times New Roman"/>
          <w:b/>
          <w:bCs/>
          <w:sz w:val="20"/>
          <w:szCs w:val="20"/>
          <w:lang w:val="uk-UA"/>
        </w:rPr>
        <w:t>zone</w:t>
      </w:r>
    </w:p>
    <w:p w:rsidR="009700E6" w:rsidRDefault="009700E6" w:rsidP="009700E6">
      <w:pPr>
        <w:spacing w:before="10" w:after="0" w:line="240" w:lineRule="auto"/>
        <w:jc w:val="center"/>
        <w:rPr>
          <w:rFonts w:ascii="Trebuchet MS" w:eastAsia="Times New Roman" w:hAnsi="Trebuchet MS" w:cs="Times New Roman"/>
          <w:b/>
          <w:bCs/>
          <w:sz w:val="20"/>
          <w:szCs w:val="20"/>
          <w:lang w:val="uk-UA"/>
        </w:rPr>
      </w:pPr>
      <w:bookmarkStart w:id="0" w:name="_Hlk197932800"/>
      <w:r>
        <w:rPr>
          <w:rFonts w:ascii="Trebuchet MS" w:eastAsia="Times New Roman" w:hAnsi="Trebuchet MS" w:cs="Times New Roman"/>
          <w:b/>
          <w:bCs/>
          <w:sz w:val="20"/>
          <w:szCs w:val="20"/>
          <w:lang w:val="uk-UA"/>
        </w:rPr>
        <w:t>(розповсюджується лише на побутових споживачів з часткою споживання на непобутові потреби, які проживають у багатоквартирних будинках, що не газифіковані і в яких відсутні або не функціонують системи централізованого теплопостачання або системи автономного теплопостачання, які використовують будь-які види енергоносіїв, крім електричної енергії)</w:t>
      </w:r>
      <w:bookmarkEnd w:id="0"/>
    </w:p>
    <w:p w:rsidR="00C5343D" w:rsidRPr="00B8581A" w:rsidRDefault="00C5343D" w:rsidP="00C5343D">
      <w:pPr>
        <w:spacing w:before="10" w:after="0" w:line="240" w:lineRule="auto"/>
        <w:jc w:val="center"/>
        <w:rPr>
          <w:rFonts w:ascii="Trebuchet MS" w:eastAsia="Times New Roman" w:hAnsi="Trebuchet MS" w:cs="Times New Roman"/>
          <w:sz w:val="20"/>
          <w:szCs w:val="20"/>
          <w:lang w:val="uk-UA"/>
        </w:rPr>
      </w:pPr>
    </w:p>
    <w:tbl>
      <w:tblPr>
        <w:tblW w:w="10001"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261"/>
        <w:gridCol w:w="6740"/>
      </w:tblGrid>
      <w:tr w:rsidR="00FD4C3B" w:rsidRPr="009700E6" w:rsidTr="00FD4C3B">
        <w:trPr>
          <w:tblCellSpacing w:w="0" w:type="dxa"/>
        </w:trPr>
        <w:tc>
          <w:tcPr>
            <w:tcW w:w="3261" w:type="dxa"/>
            <w:tcMar>
              <w:top w:w="0" w:type="dxa"/>
              <w:left w:w="113" w:type="dxa"/>
              <w:bottom w:w="0" w:type="dxa"/>
              <w:right w:w="108" w:type="dxa"/>
            </w:tcMar>
            <w:hideMark/>
          </w:tcPr>
          <w:p w:rsidR="00FD4C3B" w:rsidRPr="00500413" w:rsidRDefault="00C5343D" w:rsidP="00FD4C3B">
            <w:pPr>
              <w:spacing w:before="10"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побутові потреби</w:t>
            </w:r>
          </w:p>
        </w:tc>
        <w:tc>
          <w:tcPr>
            <w:tcW w:w="6740" w:type="dxa"/>
            <w:tcMar>
              <w:top w:w="0" w:type="dxa"/>
              <w:left w:w="113" w:type="dxa"/>
              <w:bottom w:w="0" w:type="dxa"/>
              <w:right w:w="108" w:type="dxa"/>
            </w:tcMar>
            <w:hideMark/>
          </w:tcPr>
          <w:p w:rsidR="00350445" w:rsidRPr="00993E82" w:rsidRDefault="001112FD" w:rsidP="00350445">
            <w:pPr>
              <w:jc w:val="both"/>
              <w:rPr>
                <w:rFonts w:ascii="Trebuchet MS" w:hAnsi="Trebuchet MS" w:cs="Times New Roman"/>
                <w:sz w:val="20"/>
                <w:szCs w:val="20"/>
                <w:lang w:val="uk-UA"/>
              </w:rPr>
            </w:pPr>
            <w:r w:rsidRPr="002D6332">
              <w:rPr>
                <w:rFonts w:ascii="Trebuchet MS" w:hAnsi="Trebuchet MS" w:cs="Times New Roman"/>
                <w:sz w:val="20"/>
                <w:szCs w:val="20"/>
                <w:lang w:val="ru-RU"/>
              </w:rPr>
              <w:t xml:space="preserve">Постачання електричної енергії здійснюється за фіксованою ціною на електричну енергію, затвердженою Постановою Кабінету Міністрів України від 5 червня 2019 року № 483 «Про затвердження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w:t>
            </w:r>
            <w:r w:rsidR="00BB54E6" w:rsidRPr="00993E82">
              <w:rPr>
                <w:rFonts w:ascii="Trebuchet MS" w:hAnsi="Trebuchet MS" w:cs="Times New Roman"/>
                <w:sz w:val="20"/>
                <w:szCs w:val="20"/>
                <w:lang w:val="ru-RU"/>
              </w:rPr>
              <w:t>(</w:t>
            </w:r>
            <w:r w:rsidR="00BB54E6">
              <w:rPr>
                <w:rFonts w:ascii="Trebuchet MS" w:hAnsi="Trebuchet MS" w:cs="Times New Roman"/>
                <w:sz w:val="20"/>
                <w:szCs w:val="20"/>
                <w:lang w:val="uk-UA"/>
              </w:rPr>
              <w:t>зі змінами, внесеними Постановою Кабінету Міністрів України №480 від 29 квітня 2025 року</w:t>
            </w:r>
            <w:r w:rsidR="00BB54E6" w:rsidRPr="00993E82">
              <w:rPr>
                <w:rFonts w:ascii="Trebuchet MS" w:hAnsi="Trebuchet MS" w:cs="Times New Roman"/>
                <w:sz w:val="20"/>
                <w:szCs w:val="20"/>
                <w:lang w:val="uk-UA"/>
              </w:rPr>
              <w:t>)</w:t>
            </w:r>
            <w:r w:rsidR="00BB54E6">
              <w:rPr>
                <w:rFonts w:ascii="Trebuchet MS" w:hAnsi="Trebuchet MS" w:cs="Times New Roman"/>
                <w:sz w:val="20"/>
                <w:szCs w:val="20"/>
                <w:lang w:val="uk-UA"/>
              </w:rPr>
              <w:t xml:space="preserve"> </w:t>
            </w:r>
            <w:r w:rsidR="00ED426F" w:rsidRPr="00993E82">
              <w:rPr>
                <w:rFonts w:ascii="Trebuchet MS" w:hAnsi="Trebuchet MS"/>
                <w:sz w:val="20"/>
                <w:szCs w:val="20"/>
                <w:lang w:val="uk-UA"/>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w:t>
            </w:r>
            <w:r w:rsidR="00ED426F" w:rsidRPr="00993E82">
              <w:rPr>
                <w:rFonts w:ascii="Trebuchet MS" w:hAnsi="Trebuchet MS" w:cs="Times New Roman"/>
                <w:sz w:val="20"/>
                <w:szCs w:val="20"/>
                <w:lang w:val="uk-UA"/>
              </w:rPr>
              <w:t>:</w:t>
            </w:r>
          </w:p>
          <w:p w:rsidR="00C06A1F" w:rsidRDefault="00C06A1F" w:rsidP="00C06A1F">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 01 </w:t>
            </w:r>
            <w:proofErr w:type="spellStart"/>
            <w:r>
              <w:rPr>
                <w:rFonts w:ascii="Trebuchet MS" w:hAnsi="Trebuchet MS" w:cs="Times New Roman"/>
                <w:b/>
                <w:sz w:val="20"/>
                <w:szCs w:val="20"/>
                <w:lang w:val="ru-RU"/>
              </w:rPr>
              <w:t>травня</w:t>
            </w:r>
            <w:proofErr w:type="spellEnd"/>
            <w:r>
              <w:rPr>
                <w:rFonts w:ascii="Trebuchet MS" w:hAnsi="Trebuchet MS" w:cs="Times New Roman"/>
                <w:b/>
                <w:sz w:val="20"/>
                <w:szCs w:val="20"/>
                <w:lang w:val="ru-RU"/>
              </w:rPr>
              <w:t xml:space="preserve"> 2025 року по 30 вересня 2025 року (включно) фіксовані ціни на </w:t>
            </w:r>
            <w:proofErr w:type="spellStart"/>
            <w:r>
              <w:rPr>
                <w:rFonts w:ascii="Trebuchet MS" w:hAnsi="Trebuchet MS" w:cs="Times New Roman"/>
                <w:b/>
                <w:sz w:val="20"/>
                <w:szCs w:val="20"/>
                <w:lang w:val="ru-RU"/>
              </w:rPr>
              <w:t>електричну</w:t>
            </w:r>
            <w:proofErr w:type="spellEnd"/>
            <w:r>
              <w:rPr>
                <w:rFonts w:ascii="Trebuchet MS" w:hAnsi="Trebuchet MS" w:cs="Times New Roman"/>
                <w:b/>
                <w:sz w:val="20"/>
                <w:szCs w:val="20"/>
                <w:lang w:val="ru-RU"/>
              </w:rPr>
              <w:t xml:space="preserve"> </w:t>
            </w:r>
            <w:proofErr w:type="spellStart"/>
            <w:r>
              <w:rPr>
                <w:rFonts w:ascii="Trebuchet MS" w:hAnsi="Trebuchet MS" w:cs="Times New Roman"/>
                <w:b/>
                <w:sz w:val="20"/>
                <w:szCs w:val="20"/>
                <w:lang w:val="ru-RU"/>
              </w:rPr>
              <w:t>енергію</w:t>
            </w:r>
            <w:proofErr w:type="spellEnd"/>
            <w:r>
              <w:rPr>
                <w:rFonts w:ascii="Trebuchet MS" w:hAnsi="Trebuchet MS" w:cs="Times New Roman"/>
                <w:b/>
                <w:sz w:val="20"/>
                <w:szCs w:val="20"/>
                <w:lang w:val="ru-RU"/>
              </w:rPr>
              <w:t xml:space="preserve"> для </w:t>
            </w:r>
            <w:proofErr w:type="spellStart"/>
            <w:r>
              <w:rPr>
                <w:rFonts w:ascii="Trebuchet MS" w:hAnsi="Trebuchet MS" w:cs="Times New Roman"/>
                <w:b/>
                <w:sz w:val="20"/>
                <w:szCs w:val="20"/>
                <w:lang w:val="ru-RU"/>
              </w:rPr>
              <w:t>побутових</w:t>
            </w:r>
            <w:proofErr w:type="spellEnd"/>
            <w:r>
              <w:rPr>
                <w:rFonts w:ascii="Trebuchet MS" w:hAnsi="Trebuchet MS" w:cs="Times New Roman"/>
                <w:b/>
                <w:sz w:val="20"/>
                <w:szCs w:val="20"/>
                <w:lang w:val="ru-RU"/>
              </w:rPr>
              <w:t xml:space="preserve"> </w:t>
            </w:r>
            <w:proofErr w:type="spellStart"/>
            <w:r>
              <w:rPr>
                <w:rFonts w:ascii="Trebuchet MS" w:hAnsi="Trebuchet MS" w:cs="Times New Roman"/>
                <w:b/>
                <w:sz w:val="20"/>
                <w:szCs w:val="20"/>
                <w:lang w:val="ru-RU"/>
              </w:rPr>
              <w:t>споживачів</w:t>
            </w:r>
            <w:proofErr w:type="spellEnd"/>
            <w:r>
              <w:rPr>
                <w:rFonts w:ascii="Trebuchet MS" w:hAnsi="Trebuchet MS" w:cs="Times New Roman"/>
                <w:b/>
                <w:sz w:val="20"/>
                <w:szCs w:val="20"/>
                <w:lang w:val="ru-RU"/>
              </w:rPr>
              <w:t xml:space="preserve"> </w:t>
            </w:r>
            <w:proofErr w:type="spellStart"/>
            <w:r>
              <w:rPr>
                <w:rFonts w:ascii="Trebuchet MS" w:hAnsi="Trebuchet MS" w:cs="Times New Roman"/>
                <w:b/>
                <w:sz w:val="20"/>
                <w:szCs w:val="20"/>
                <w:lang w:val="ru-RU"/>
              </w:rPr>
              <w:t>становлять</w:t>
            </w:r>
            <w:proofErr w:type="spellEnd"/>
            <w:r>
              <w:rPr>
                <w:rFonts w:ascii="Trebuchet MS" w:hAnsi="Trebuchet MS" w:cs="Times New Roman"/>
                <w:b/>
                <w:sz w:val="20"/>
                <w:szCs w:val="20"/>
                <w:lang w:val="ru-RU"/>
              </w:rPr>
              <w:t>:</w:t>
            </w:r>
          </w:p>
          <w:p w:rsidR="00C06A1F" w:rsidRPr="00C06A1F" w:rsidRDefault="00C06A1F" w:rsidP="00350445">
            <w:pPr>
              <w:jc w:val="both"/>
              <w:rPr>
                <w:rFonts w:ascii="Trebuchet MS" w:hAnsi="Trebuchet MS" w:cs="Times New Roman"/>
                <w:b/>
                <w:sz w:val="20"/>
                <w:szCs w:val="20"/>
                <w:lang w:val="ru-RU"/>
              </w:rPr>
            </w:pPr>
            <w:r>
              <w:rPr>
                <w:rFonts w:ascii="Trebuchet MS" w:hAnsi="Trebuchet MS" w:cs="Times New Roman"/>
                <w:b/>
                <w:sz w:val="20"/>
                <w:szCs w:val="20"/>
                <w:lang w:val="ru-RU"/>
              </w:rPr>
              <w:t>- на рівні 4,32 грн за 1 кВт•год</w:t>
            </w:r>
            <w:r>
              <w:rPr>
                <w:rFonts w:ascii="Trebuchet MS" w:hAnsi="Trebuchet MS"/>
                <w:sz w:val="20"/>
                <w:szCs w:val="20"/>
                <w:lang w:val="ru-RU"/>
              </w:rPr>
              <w:t xml:space="preserve"> </w:t>
            </w:r>
            <w:r>
              <w:rPr>
                <w:rFonts w:ascii="Trebuchet MS" w:hAnsi="Trebuchet MS" w:cs="Times New Roman"/>
                <w:sz w:val="20"/>
                <w:szCs w:val="20"/>
                <w:lang w:val="ru-RU"/>
              </w:rPr>
              <w:t>(з урахуванням податку на додану вартість);</w:t>
            </w:r>
          </w:p>
          <w:p w:rsidR="00350445" w:rsidRPr="002D6332" w:rsidRDefault="00350445" w:rsidP="00350445">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w:t>
            </w:r>
            <w:r w:rsidRPr="002D6332">
              <w:rPr>
                <w:rFonts w:ascii="Trebuchet MS" w:hAnsi="Trebuchet MS" w:cs="Times New Roman"/>
                <w:b/>
                <w:sz w:val="20"/>
                <w:szCs w:val="20"/>
                <w:lang w:val="ru-RU"/>
              </w:rPr>
              <w:t xml:space="preserve"> 01 </w:t>
            </w:r>
            <w:proofErr w:type="spellStart"/>
            <w:r>
              <w:rPr>
                <w:rFonts w:ascii="Trebuchet MS" w:hAnsi="Trebuchet MS" w:cs="Times New Roman"/>
                <w:b/>
                <w:sz w:val="20"/>
                <w:szCs w:val="20"/>
                <w:lang w:val="ru-RU"/>
              </w:rPr>
              <w:t>жовт</w:t>
            </w:r>
            <w:r w:rsidRPr="002D6332">
              <w:rPr>
                <w:rFonts w:ascii="Trebuchet MS" w:hAnsi="Trebuchet MS" w:cs="Times New Roman"/>
                <w:b/>
                <w:sz w:val="20"/>
                <w:szCs w:val="20"/>
                <w:lang w:val="ru-RU"/>
              </w:rPr>
              <w:t>ня</w:t>
            </w:r>
            <w:proofErr w:type="spellEnd"/>
            <w:r w:rsidRPr="002D6332">
              <w:rPr>
                <w:rFonts w:ascii="Trebuchet MS" w:hAnsi="Trebuchet MS" w:cs="Times New Roman"/>
                <w:b/>
                <w:sz w:val="20"/>
                <w:szCs w:val="20"/>
                <w:lang w:val="ru-RU"/>
              </w:rPr>
              <w:t xml:space="preserve"> 202</w:t>
            </w:r>
            <w:r w:rsidR="00C91158">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п</w:t>
            </w:r>
            <w:r w:rsidRPr="002D6332">
              <w:rPr>
                <w:rFonts w:ascii="Trebuchet MS" w:hAnsi="Trebuchet MS" w:cs="Times New Roman"/>
                <w:b/>
                <w:sz w:val="20"/>
                <w:szCs w:val="20"/>
                <w:lang w:val="ru-RU"/>
              </w:rPr>
              <w:t>о 3</w:t>
            </w:r>
            <w:r w:rsidR="00C91158">
              <w:rPr>
                <w:rFonts w:ascii="Trebuchet MS" w:hAnsi="Trebuchet MS" w:cs="Times New Roman"/>
                <w:b/>
                <w:sz w:val="20"/>
                <w:szCs w:val="20"/>
                <w:lang w:val="ru-RU"/>
              </w:rPr>
              <w:t xml:space="preserve">1 </w:t>
            </w:r>
            <w:proofErr w:type="spellStart"/>
            <w:r w:rsidR="00C91158">
              <w:rPr>
                <w:rFonts w:ascii="Trebuchet MS" w:hAnsi="Trebuchet MS" w:cs="Times New Roman"/>
                <w:b/>
                <w:sz w:val="20"/>
                <w:szCs w:val="20"/>
                <w:lang w:val="ru-RU"/>
              </w:rPr>
              <w:t>жовтня</w:t>
            </w:r>
            <w:proofErr w:type="spellEnd"/>
            <w:r w:rsidRPr="002D6332">
              <w:rPr>
                <w:rFonts w:ascii="Trebuchet MS" w:hAnsi="Trebuchet MS" w:cs="Times New Roman"/>
                <w:b/>
                <w:sz w:val="20"/>
                <w:szCs w:val="20"/>
                <w:lang w:val="ru-RU"/>
              </w:rPr>
              <w:t xml:space="preserve"> 202</w:t>
            </w:r>
            <w:r>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w:t>
            </w:r>
            <w:proofErr w:type="spellStart"/>
            <w:r w:rsidRPr="002D6332">
              <w:rPr>
                <w:rFonts w:ascii="Trebuchet MS" w:hAnsi="Trebuchet MS" w:cs="Times New Roman"/>
                <w:b/>
                <w:sz w:val="20"/>
                <w:szCs w:val="20"/>
                <w:lang w:val="ru-RU"/>
              </w:rPr>
              <w:t>включно</w:t>
            </w:r>
            <w:proofErr w:type="spellEnd"/>
            <w:r>
              <w:rPr>
                <w:rFonts w:ascii="Trebuchet MS" w:hAnsi="Trebuchet MS" w:cs="Times New Roman"/>
                <w:b/>
                <w:sz w:val="20"/>
                <w:szCs w:val="20"/>
                <w:lang w:val="ru-RU"/>
              </w:rPr>
              <w:t>)</w:t>
            </w:r>
            <w:r w:rsidRPr="002D6332">
              <w:rPr>
                <w:rFonts w:ascii="Trebuchet MS" w:hAnsi="Trebuchet MS" w:cs="Times New Roman"/>
                <w:b/>
                <w:sz w:val="20"/>
                <w:szCs w:val="20"/>
                <w:lang w:val="ru-RU"/>
              </w:rPr>
              <w:t xml:space="preserve"> фіксовані ціни на </w:t>
            </w:r>
            <w:proofErr w:type="spellStart"/>
            <w:r w:rsidRPr="002D6332">
              <w:rPr>
                <w:rFonts w:ascii="Trebuchet MS" w:hAnsi="Trebuchet MS" w:cs="Times New Roman"/>
                <w:b/>
                <w:sz w:val="20"/>
                <w:szCs w:val="20"/>
                <w:lang w:val="ru-RU"/>
              </w:rPr>
              <w:t>електричну</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енергію</w:t>
            </w:r>
            <w:proofErr w:type="spellEnd"/>
            <w:r w:rsidRPr="002D6332">
              <w:rPr>
                <w:rFonts w:ascii="Trebuchet MS" w:hAnsi="Trebuchet MS" w:cs="Times New Roman"/>
                <w:b/>
                <w:sz w:val="20"/>
                <w:szCs w:val="20"/>
                <w:lang w:val="ru-RU"/>
              </w:rPr>
              <w:t xml:space="preserve"> для </w:t>
            </w:r>
            <w:proofErr w:type="spellStart"/>
            <w:r w:rsidRPr="002D6332">
              <w:rPr>
                <w:rFonts w:ascii="Trebuchet MS" w:hAnsi="Trebuchet MS" w:cs="Times New Roman"/>
                <w:b/>
                <w:sz w:val="20"/>
                <w:szCs w:val="20"/>
                <w:lang w:val="ru-RU"/>
              </w:rPr>
              <w:t>побутових</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споживачів</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становлять</w:t>
            </w:r>
            <w:proofErr w:type="spellEnd"/>
            <w:r w:rsidRPr="002D6332">
              <w:rPr>
                <w:rFonts w:ascii="Trebuchet MS" w:hAnsi="Trebuchet MS" w:cs="Times New Roman"/>
                <w:b/>
                <w:sz w:val="20"/>
                <w:szCs w:val="20"/>
                <w:lang w:val="ru-RU"/>
              </w:rPr>
              <w:t>:</w:t>
            </w:r>
          </w:p>
          <w:p w:rsidR="009B28B4" w:rsidRPr="00C23759" w:rsidRDefault="009B28B4" w:rsidP="009B28B4">
            <w:pPr>
              <w:jc w:val="both"/>
              <w:rPr>
                <w:rFonts w:ascii="Trebuchet MS" w:hAnsi="Trebuchet MS" w:cs="Times New Roman"/>
                <w:sz w:val="20"/>
                <w:szCs w:val="20"/>
                <w:lang w:val="ru-RU"/>
              </w:rPr>
            </w:pPr>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 xml:space="preserve">до 2000 </w:t>
            </w:r>
            <w:proofErr w:type="spellStart"/>
            <w:r w:rsidRPr="00C23759">
              <w:rPr>
                <w:rFonts w:ascii="Trebuchet MS" w:hAnsi="Trebuchet MS" w:cs="Times New Roman"/>
                <w:b/>
                <w:sz w:val="20"/>
                <w:szCs w:val="20"/>
                <w:lang w:val="ru-RU"/>
              </w:rPr>
              <w:t>кВт</w:t>
            </w:r>
            <w:r w:rsidR="00B74B49" w:rsidRPr="00C23759">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включно</w:t>
            </w:r>
            <w:proofErr w:type="spellEnd"/>
            <w:r w:rsidR="00156D71">
              <w:rPr>
                <w:rFonts w:ascii="Trebuchet MS" w:hAnsi="Trebuchet MS" w:cs="Times New Roman"/>
                <w:sz w:val="20"/>
                <w:szCs w:val="20"/>
                <w:lang w:val="ru-RU"/>
              </w:rPr>
              <w:t xml:space="preserve">, за весь </w:t>
            </w:r>
            <w:proofErr w:type="spellStart"/>
            <w:r w:rsidR="00156D71">
              <w:rPr>
                <w:rFonts w:ascii="Trebuchet MS" w:hAnsi="Trebuchet MS" w:cs="Times New Roman"/>
                <w:sz w:val="20"/>
                <w:szCs w:val="20"/>
                <w:lang w:val="ru-RU"/>
              </w:rPr>
              <w:t>обсяг</w:t>
            </w:r>
            <w:proofErr w:type="spellEnd"/>
            <w:r w:rsidR="00156D71">
              <w:rPr>
                <w:rFonts w:ascii="Trebuchet MS" w:hAnsi="Trebuchet MS" w:cs="Times New Roman"/>
                <w:sz w:val="20"/>
                <w:szCs w:val="20"/>
                <w:lang w:val="ru-RU"/>
              </w:rPr>
              <w:t xml:space="preserve"> споживання</w:t>
            </w:r>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на рівні 2,64 грн за 1 кВт•год</w:t>
            </w:r>
            <w:r w:rsidRPr="00C23759">
              <w:rPr>
                <w:rFonts w:ascii="Trebuchet MS" w:hAnsi="Trebuchet MS" w:cs="Times New Roman"/>
                <w:sz w:val="20"/>
                <w:szCs w:val="20"/>
                <w:lang w:val="ru-RU"/>
              </w:rPr>
              <w:t xml:space="preserve"> (з урахуванням податку на додану вартість);</w:t>
            </w:r>
          </w:p>
          <w:p w:rsidR="00FD4C3B" w:rsidRPr="00C5343D" w:rsidRDefault="009B28B4" w:rsidP="00C5343D">
            <w:pPr>
              <w:jc w:val="both"/>
              <w:rPr>
                <w:rFonts w:ascii="Trebuchet MS" w:hAnsi="Trebuchet MS" w:cs="Times New Roman"/>
                <w:sz w:val="20"/>
                <w:szCs w:val="20"/>
                <w:lang w:val="ru-RU"/>
              </w:rPr>
            </w:pPr>
            <w:r w:rsidRPr="00C23759">
              <w:rPr>
                <w:rFonts w:ascii="Trebuchet MS" w:hAnsi="Trebuchet MS" w:cs="Times New Roman"/>
                <w:b/>
                <w:sz w:val="20"/>
                <w:szCs w:val="20"/>
                <w:lang w:val="ru-RU"/>
              </w:rPr>
              <w:t xml:space="preserve">- понад 2000 </w:t>
            </w:r>
            <w:proofErr w:type="spellStart"/>
            <w:r w:rsidRPr="00C23759">
              <w:rPr>
                <w:rFonts w:ascii="Trebuchet MS" w:hAnsi="Trebuchet MS" w:cs="Times New Roman"/>
                <w:b/>
                <w:sz w:val="20"/>
                <w:szCs w:val="20"/>
                <w:lang w:val="ru-RU"/>
              </w:rPr>
              <w:t>кВт</w:t>
            </w:r>
            <w:r w:rsidR="00B74B49" w:rsidRPr="00C23759">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r>
              <w:rPr>
                <w:rFonts w:ascii="Trebuchet MS" w:hAnsi="Trebuchet MS" w:cs="Times New Roman"/>
                <w:sz w:val="20"/>
                <w:szCs w:val="20"/>
                <w:lang w:val="ru-RU"/>
              </w:rPr>
              <w:br/>
            </w:r>
            <w:r w:rsidRPr="00C23759">
              <w:rPr>
                <w:rFonts w:ascii="Trebuchet MS" w:hAnsi="Trebuchet MS" w:cs="Times New Roman"/>
                <w:b/>
                <w:sz w:val="20"/>
                <w:szCs w:val="20"/>
                <w:lang w:val="ru-RU"/>
              </w:rPr>
              <w:t xml:space="preserve">на </w:t>
            </w:r>
            <w:proofErr w:type="spellStart"/>
            <w:r w:rsidRPr="00C23759">
              <w:rPr>
                <w:rFonts w:ascii="Trebuchet MS" w:hAnsi="Trebuchet MS" w:cs="Times New Roman"/>
                <w:b/>
                <w:sz w:val="20"/>
                <w:szCs w:val="20"/>
                <w:lang w:val="ru-RU"/>
              </w:rPr>
              <w:t>рівні</w:t>
            </w:r>
            <w:proofErr w:type="spellEnd"/>
            <w:r w:rsidRPr="00C23759">
              <w:rPr>
                <w:rFonts w:ascii="Trebuchet MS" w:hAnsi="Trebuchet MS" w:cs="Times New Roman"/>
                <w:b/>
                <w:sz w:val="20"/>
                <w:szCs w:val="20"/>
                <w:lang w:val="ru-RU"/>
              </w:rPr>
              <w:t xml:space="preserve"> 4,32 </w:t>
            </w:r>
            <w:proofErr w:type="spellStart"/>
            <w:r w:rsidRPr="00C23759">
              <w:rPr>
                <w:rFonts w:ascii="Trebuchet MS" w:hAnsi="Trebuchet MS" w:cs="Times New Roman"/>
                <w:b/>
                <w:sz w:val="20"/>
                <w:szCs w:val="20"/>
                <w:lang w:val="ru-RU"/>
              </w:rPr>
              <w:t>грн</w:t>
            </w:r>
            <w:proofErr w:type="spellEnd"/>
            <w:r w:rsidRPr="00C23759">
              <w:rPr>
                <w:rFonts w:ascii="Trebuchet MS" w:hAnsi="Trebuchet MS" w:cs="Times New Roman"/>
                <w:b/>
                <w:sz w:val="20"/>
                <w:szCs w:val="20"/>
                <w:lang w:val="ru-RU"/>
              </w:rPr>
              <w:t xml:space="preserve"> за 1 кВт•год</w:t>
            </w:r>
            <w:r w:rsidRPr="00C23759">
              <w:rPr>
                <w:rFonts w:ascii="Trebuchet MS" w:hAnsi="Trebuchet MS" w:cs="Times New Roman"/>
                <w:sz w:val="20"/>
                <w:szCs w:val="20"/>
                <w:lang w:val="ru-RU"/>
              </w:rPr>
              <w:t xml:space="preserve"> (з урахуванням податку на додану вартість).</w:t>
            </w:r>
          </w:p>
        </w:tc>
      </w:tr>
      <w:tr w:rsidR="00C5343D" w:rsidRPr="009700E6" w:rsidTr="00FD4C3B">
        <w:trPr>
          <w:tblCellSpacing w:w="0" w:type="dxa"/>
        </w:trPr>
        <w:tc>
          <w:tcPr>
            <w:tcW w:w="3261" w:type="dxa"/>
            <w:tcMar>
              <w:top w:w="0" w:type="dxa"/>
              <w:left w:w="113" w:type="dxa"/>
              <w:bottom w:w="0" w:type="dxa"/>
              <w:right w:w="108" w:type="dxa"/>
            </w:tcMar>
          </w:tcPr>
          <w:p w:rsidR="00C5343D" w:rsidRPr="00500413" w:rsidRDefault="00C5343D" w:rsidP="00FD4C3B">
            <w:pPr>
              <w:spacing w:before="10" w:after="100" w:afterAutospacing="1" w:line="240" w:lineRule="auto"/>
              <w:rPr>
                <w:rFonts w:ascii="Trebuchet MS" w:eastAsia="Times New Roman" w:hAnsi="Trebuchet MS" w:cs="Times New Roman"/>
                <w:b/>
                <w:bCs/>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непобутові потреби</w:t>
            </w:r>
          </w:p>
        </w:tc>
        <w:tc>
          <w:tcPr>
            <w:tcW w:w="6740" w:type="dxa"/>
            <w:tcMar>
              <w:top w:w="0" w:type="dxa"/>
              <w:left w:w="113" w:type="dxa"/>
              <w:bottom w:w="0" w:type="dxa"/>
              <w:right w:w="108" w:type="dxa"/>
            </w:tcMar>
          </w:tcPr>
          <w:p w:rsidR="00FA34E6" w:rsidRPr="004F11A1" w:rsidRDefault="00FA34E6" w:rsidP="00FA34E6">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"СУМИОБЛЕНЕРГО"</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100E17">
              <w:rPr>
                <w:rFonts w:eastAsia="Times New Roman" w:hAnsi="Trebuchet MS" w:cs="Times New Roman"/>
                <w:b/>
                <w:sz w:val="20"/>
                <w:szCs w:val="20"/>
                <w:lang w:val="uk-UA" w:eastAsia="uk-UA"/>
              </w:rPr>
              <w:t>липень</w:t>
            </w:r>
            <w:r w:rsidRPr="004F11A1">
              <w:rPr>
                <w:rFonts w:eastAsia="Times New Roman" w:hAnsi="Trebuchet MS" w:cs="Times New Roman"/>
                <w:b/>
                <w:sz w:val="20"/>
                <w:szCs w:val="20"/>
                <w:lang w:val="uk-UA" w:eastAsia="uk-UA"/>
              </w:rPr>
              <w:t xml:space="preserve"> </w:t>
            </w:r>
            <w:r w:rsidRPr="004F11A1">
              <w:rPr>
                <w:rFonts w:ascii="Trebuchet MS" w:eastAsia="Times New Roman" w:hAnsi="Trebuchet MS" w:cs="Times New Roman"/>
                <w:b/>
                <w:sz w:val="20"/>
                <w:szCs w:val="20"/>
                <w:lang w:val="uk-UA" w:eastAsia="uk-UA"/>
              </w:rPr>
              <w:t>2025</w:t>
            </w:r>
            <w:r w:rsidRPr="004F11A1">
              <w:rPr>
                <w:rFonts w:ascii="Trebuchet MS" w:eastAsia="Times New Roman" w:hAnsi="Trebuchet MS" w:cs="Times New Roman"/>
                <w:sz w:val="20"/>
                <w:szCs w:val="20"/>
                <w:lang w:val="uk-UA" w:eastAsia="uk-UA"/>
              </w:rPr>
              <w:t xml:space="preserve"> року становить: </w:t>
            </w:r>
          </w:p>
          <w:p w:rsidR="00FA34E6" w:rsidRPr="004F11A1" w:rsidRDefault="00FA34E6" w:rsidP="00FA34E6">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 клас – </w:t>
            </w:r>
            <w:r w:rsidR="00100E17">
              <w:rPr>
                <w:rFonts w:ascii="Trebuchet MS" w:eastAsia="Times New Roman" w:hAnsi="Trebuchet MS" w:cs="Times New Roman"/>
                <w:b/>
                <w:sz w:val="20"/>
                <w:szCs w:val="20"/>
                <w:lang w:val="uk-UA" w:eastAsia="uk-UA"/>
              </w:rPr>
              <w:t>5,03295</w:t>
            </w:r>
            <w:r w:rsidRPr="004F11A1">
              <w:rPr>
                <w:rFonts w:ascii="Trebuchet MS" w:eastAsia="Times New Roman" w:hAnsi="Trebuchet MS" w:cs="Times New Roman"/>
                <w:b/>
                <w:sz w:val="20"/>
                <w:szCs w:val="20"/>
                <w:lang w:val="uk-UA" w:eastAsia="uk-UA"/>
              </w:rPr>
              <w:t xml:space="preserve"> грн/кВт*год (без ПДВ); </w:t>
            </w:r>
          </w:p>
          <w:p w:rsidR="00FA34E6" w:rsidRPr="004F11A1" w:rsidRDefault="00FA34E6" w:rsidP="00FA34E6">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ІІ клас – </w:t>
            </w:r>
            <w:r w:rsidR="00100E17">
              <w:rPr>
                <w:rFonts w:ascii="Trebuchet MS" w:eastAsia="Times New Roman" w:hAnsi="Trebuchet MS" w:cs="Times New Roman"/>
                <w:b/>
                <w:sz w:val="20"/>
                <w:szCs w:val="20"/>
                <w:lang w:val="uk-UA" w:eastAsia="uk-UA"/>
              </w:rPr>
              <w:t>7,20702</w:t>
            </w:r>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грн/кВт*год (без ПДВ).</w:t>
            </w:r>
          </w:p>
          <w:p w:rsidR="00FA34E6" w:rsidRPr="004F11A1" w:rsidRDefault="00FA34E6" w:rsidP="00FA34E6">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"УКРЗАЛІЗНИЦЯ"</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100E17">
              <w:rPr>
                <w:rFonts w:ascii="Trebuchet MS" w:eastAsia="Times New Roman" w:hAnsi="Trebuchet MS" w:cs="Times New Roman"/>
                <w:b/>
                <w:sz w:val="20"/>
                <w:szCs w:val="20"/>
                <w:lang w:val="uk-UA" w:eastAsia="uk-UA"/>
              </w:rPr>
              <w:t>липень</w:t>
            </w:r>
            <w:r w:rsidRPr="004F11A1">
              <w:rPr>
                <w:rFonts w:ascii="Trebuchet MS" w:eastAsia="Times New Roman" w:hAnsi="Trebuchet MS" w:cs="Times New Roman"/>
                <w:b/>
                <w:sz w:val="20"/>
                <w:szCs w:val="20"/>
                <w:lang w:val="uk-UA" w:eastAsia="uk-UA"/>
              </w:rPr>
              <w:t xml:space="preserve"> 2025 року</w:t>
            </w:r>
            <w:r w:rsidRPr="004F11A1">
              <w:rPr>
                <w:rFonts w:ascii="Trebuchet MS" w:eastAsia="Times New Roman" w:hAnsi="Trebuchet MS" w:cs="Times New Roman"/>
                <w:sz w:val="20"/>
                <w:szCs w:val="20"/>
                <w:lang w:val="uk-UA" w:eastAsia="uk-UA"/>
              </w:rPr>
              <w:t xml:space="preserve"> становить: </w:t>
            </w:r>
          </w:p>
          <w:p w:rsidR="00FA34E6" w:rsidRPr="004F11A1" w:rsidRDefault="00FA34E6" w:rsidP="00FA34E6">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 клас – </w:t>
            </w:r>
            <w:r w:rsidR="00100E17">
              <w:rPr>
                <w:rFonts w:ascii="Trebuchet MS" w:eastAsia="Times New Roman" w:hAnsi="Trebuchet MS" w:cs="Times New Roman"/>
                <w:b/>
                <w:sz w:val="20"/>
                <w:szCs w:val="20"/>
                <w:lang w:val="uk-UA" w:eastAsia="uk-UA"/>
              </w:rPr>
              <w:t>5,09608</w:t>
            </w:r>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 xml:space="preserve">грн/кВт*год (без ПДВ); </w:t>
            </w:r>
            <w:bookmarkStart w:id="1" w:name="_GoBack"/>
            <w:bookmarkEnd w:id="1"/>
          </w:p>
          <w:p w:rsidR="00FA34E6" w:rsidRPr="004F11A1" w:rsidRDefault="00FA34E6" w:rsidP="00FA34E6">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ІІ клас – </w:t>
            </w:r>
            <w:r w:rsidR="00100E17">
              <w:rPr>
                <w:rFonts w:ascii="Trebuchet MS" w:eastAsia="Times New Roman" w:hAnsi="Trebuchet MS" w:cs="Times New Roman"/>
                <w:b/>
                <w:sz w:val="20"/>
                <w:szCs w:val="20"/>
                <w:lang w:val="uk-UA" w:eastAsia="uk-UA"/>
              </w:rPr>
              <w:t>6,44889</w:t>
            </w:r>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грн/кВт*год (без ПДВ).</w:t>
            </w:r>
          </w:p>
          <w:p w:rsidR="00805CBD" w:rsidRDefault="00805CBD" w:rsidP="00805CBD">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Додаткова інформація щодо розмірів та порядку застосування тарифів розміщуються на офіційних сайтах відповідних органів </w:t>
            </w:r>
            <w:r w:rsidRPr="004F11A1">
              <w:rPr>
                <w:rFonts w:ascii="Trebuchet MS" w:eastAsia="Times New Roman" w:hAnsi="Trebuchet MS" w:cs="Times New Roman"/>
                <w:sz w:val="20"/>
                <w:szCs w:val="20"/>
                <w:lang w:val="uk-UA" w:eastAsia="uk-UA"/>
              </w:rPr>
              <w:lastRenderedPageBreak/>
              <w:t xml:space="preserve">державної влади, а також на офіційному сайті Постачальника: </w:t>
            </w:r>
            <w:hyperlink r:id="rId4" w:history="1">
              <w:r w:rsidR="00993E82" w:rsidRPr="00D27757">
                <w:rPr>
                  <w:rStyle w:val="a7"/>
                  <w:rFonts w:ascii="Trebuchet MS" w:eastAsia="Times New Roman" w:hAnsi="Trebuchet MS" w:cs="Times New Roman"/>
                  <w:sz w:val="20"/>
                  <w:szCs w:val="20"/>
                  <w:lang w:val="uk-UA" w:eastAsia="uk-UA"/>
                </w:rPr>
                <w:t>http://sm.enera.ua/</w:t>
              </w:r>
            </w:hyperlink>
            <w:r w:rsidR="00993E82">
              <w:rPr>
                <w:rFonts w:ascii="Trebuchet MS" w:eastAsia="Times New Roman" w:hAnsi="Trebuchet MS" w:cs="Times New Roman"/>
                <w:sz w:val="20"/>
                <w:szCs w:val="20"/>
                <w:lang w:val="uk-UA" w:eastAsia="uk-UA"/>
              </w:rPr>
              <w:t>.</w:t>
            </w:r>
          </w:p>
          <w:p w:rsidR="009700E6" w:rsidRDefault="009700E6" w:rsidP="00805CBD">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p>
          <w:p w:rsidR="00C5343D" w:rsidRPr="002D6332" w:rsidRDefault="00805CBD" w:rsidP="00993E82">
            <w:pPr>
              <w:spacing w:after="192" w:line="240" w:lineRule="auto"/>
              <w:contextualSpacing/>
              <w:jc w:val="both"/>
              <w:textAlignment w:val="baseline"/>
              <w:rPr>
                <w:rFonts w:ascii="Trebuchet MS" w:hAnsi="Trebuchet MS" w:cs="Times New Roman"/>
                <w:sz w:val="20"/>
                <w:szCs w:val="20"/>
                <w:lang w:val="ru-RU"/>
              </w:rPr>
            </w:pPr>
            <w:r w:rsidRPr="004F11A1">
              <w:rPr>
                <w:rFonts w:ascii="Trebuchet MS" w:eastAsia="Times New Roman" w:hAnsi="Trebuchet MS" w:cs="Times New Roman"/>
                <w:sz w:val="20"/>
                <w:szCs w:val="20"/>
                <w:lang w:val="uk-UA" w:eastAsia="uk-UA"/>
              </w:rPr>
              <w:t>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FD4C3B" w:rsidRPr="00500413"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lastRenderedPageBreak/>
              <w:t>Критерій, якому має відповідати споживач, що обирає дану комерційну пропозицію</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Побутовий споживач.</w:t>
            </w:r>
          </w:p>
        </w:tc>
      </w:tr>
      <w:tr w:rsidR="00CE5F5C" w:rsidRPr="009700E6" w:rsidTr="00FD4C3B">
        <w:trPr>
          <w:tblCellSpacing w:w="0" w:type="dxa"/>
        </w:trPr>
        <w:tc>
          <w:tcPr>
            <w:tcW w:w="3261" w:type="dxa"/>
            <w:tcMar>
              <w:top w:w="0" w:type="dxa"/>
              <w:left w:w="113" w:type="dxa"/>
              <w:bottom w:w="0" w:type="dxa"/>
              <w:right w:w="108" w:type="dxa"/>
            </w:tcMar>
            <w:hideMark/>
          </w:tcPr>
          <w:p w:rsidR="00CE5F5C" w:rsidRPr="00500413" w:rsidRDefault="00CE5F5C" w:rsidP="00FD4C3B">
            <w:pPr>
              <w:spacing w:before="100" w:beforeAutospacing="1" w:after="100" w:afterAutospacing="1" w:line="240" w:lineRule="auto"/>
              <w:rPr>
                <w:rFonts w:ascii="Trebuchet MS" w:eastAsia="Times New Roman" w:hAnsi="Trebuchet MS" w:cs="Times New Roman"/>
                <w:b/>
                <w:bCs/>
                <w:sz w:val="20"/>
                <w:szCs w:val="20"/>
                <w:lang w:val="uk-UA"/>
              </w:rPr>
            </w:pPr>
            <w:r w:rsidRPr="00500413">
              <w:rPr>
                <w:rFonts w:ascii="Trebuchet MS" w:eastAsia="Times New Roman" w:hAnsi="Trebuchet MS" w:cs="Times New Roman"/>
                <w:b/>
                <w:bCs/>
                <w:sz w:val="20"/>
                <w:szCs w:val="20"/>
                <w:lang w:val="uk-UA"/>
              </w:rPr>
              <w:t>У разі наявності встановленого на об’єкті Споживача двозонного засобу обліку електричної енергії (за окремо поданою заявою)</w:t>
            </w:r>
          </w:p>
        </w:tc>
        <w:tc>
          <w:tcPr>
            <w:tcW w:w="6740" w:type="dxa"/>
            <w:tcMar>
              <w:top w:w="0" w:type="dxa"/>
              <w:left w:w="113" w:type="dxa"/>
              <w:bottom w:w="0" w:type="dxa"/>
              <w:right w:w="108" w:type="dxa"/>
            </w:tcMar>
            <w:hideMark/>
          </w:tcPr>
          <w:p w:rsidR="004347CA" w:rsidRPr="00824206" w:rsidRDefault="004347CA" w:rsidP="004347CA">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Розрахунки здійснюються за диференційованими за періодами часу тарифами, та такими тарифними коефіцієнтами:</w:t>
            </w:r>
          </w:p>
          <w:p w:rsidR="004347CA" w:rsidRPr="00824206" w:rsidRDefault="004347CA" w:rsidP="004347CA">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За тризонними тарифами:</w:t>
            </w:r>
          </w:p>
          <w:p w:rsidR="004347CA" w:rsidRPr="00824206" w:rsidRDefault="004347CA" w:rsidP="004347CA">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w:t>
            </w:r>
            <w:r w:rsidR="00993E82">
              <w:rPr>
                <w:rFonts w:ascii="Trebuchet MS" w:eastAsia="Times New Roman" w:hAnsi="Trebuchet MS" w:cs="Times New Roman"/>
                <w:sz w:val="20"/>
                <w:szCs w:val="20"/>
                <w:lang w:val="uk-UA"/>
              </w:rPr>
              <w:t> </w:t>
            </w:r>
            <w:r w:rsidRPr="00824206">
              <w:rPr>
                <w:rFonts w:ascii="Trebuchet MS" w:eastAsia="Times New Roman" w:hAnsi="Trebuchet MS" w:cs="Times New Roman"/>
                <w:sz w:val="20"/>
                <w:szCs w:val="20"/>
                <w:lang w:val="uk-UA"/>
              </w:rPr>
              <w:t>1,5 тарифу в години максимального навантаження енергосистеми (з 8-ї години до 11-ї години і з 20-ї години до 22-ї години);</w:t>
            </w:r>
          </w:p>
          <w:p w:rsidR="004347CA" w:rsidRPr="00824206" w:rsidRDefault="004347CA" w:rsidP="004347CA">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w:t>
            </w:r>
            <w:r w:rsidR="00993E82">
              <w:rPr>
                <w:rFonts w:ascii="Trebuchet MS" w:eastAsia="Times New Roman" w:hAnsi="Trebuchet MS" w:cs="Times New Roman"/>
                <w:sz w:val="20"/>
                <w:szCs w:val="20"/>
                <w:lang w:val="uk-UA"/>
              </w:rPr>
              <w:t> </w:t>
            </w:r>
            <w:r w:rsidRPr="00824206">
              <w:rPr>
                <w:rFonts w:ascii="Trebuchet MS" w:eastAsia="Times New Roman" w:hAnsi="Trebuchet MS" w:cs="Times New Roman"/>
                <w:sz w:val="20"/>
                <w:szCs w:val="20"/>
                <w:lang w:val="uk-UA"/>
              </w:rPr>
              <w:t xml:space="preserve">повний тариф у </w:t>
            </w:r>
            <w:proofErr w:type="spellStart"/>
            <w:r w:rsidRPr="00824206">
              <w:rPr>
                <w:rFonts w:ascii="Trebuchet MS" w:eastAsia="Times New Roman" w:hAnsi="Trebuchet MS" w:cs="Times New Roman"/>
                <w:sz w:val="20"/>
                <w:szCs w:val="20"/>
                <w:lang w:val="uk-UA"/>
              </w:rPr>
              <w:t>напівпіковий</w:t>
            </w:r>
            <w:proofErr w:type="spellEnd"/>
            <w:r w:rsidRPr="00824206">
              <w:rPr>
                <w:rFonts w:ascii="Trebuchet MS" w:eastAsia="Times New Roman" w:hAnsi="Trebuchet MS" w:cs="Times New Roman"/>
                <w:sz w:val="20"/>
                <w:szCs w:val="20"/>
                <w:lang w:val="uk-UA"/>
              </w:rPr>
              <w:t xml:space="preserve"> період (з 7-ї години до 8-ї години, з 11-ї години до 20-ї години, з 22-ї години до 23-ї години);</w:t>
            </w:r>
          </w:p>
          <w:p w:rsidR="00350445" w:rsidRPr="00500413" w:rsidRDefault="004347CA" w:rsidP="004347CA">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w:t>
            </w:r>
            <w:r w:rsidR="00993E82">
              <w:rPr>
                <w:rFonts w:ascii="Trebuchet MS" w:eastAsia="Times New Roman" w:hAnsi="Trebuchet MS" w:cs="Times New Roman"/>
                <w:sz w:val="20"/>
                <w:szCs w:val="20"/>
                <w:lang w:val="uk-UA"/>
              </w:rPr>
              <w:t> </w:t>
            </w:r>
            <w:r w:rsidRPr="00824206">
              <w:rPr>
                <w:rFonts w:ascii="Trebuchet MS" w:eastAsia="Times New Roman" w:hAnsi="Trebuchet MS" w:cs="Times New Roman"/>
                <w:sz w:val="20"/>
                <w:szCs w:val="20"/>
                <w:lang w:val="uk-UA"/>
              </w:rPr>
              <w:t>0,4 тарифу в години нічного мінімального навантаження енергосистеми (з 23-ї години до 7-ї години).</w:t>
            </w:r>
          </w:p>
        </w:tc>
      </w:tr>
      <w:tr w:rsidR="00FD4C3B" w:rsidRPr="009700E6"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Спосіб оплати</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Оплата за активну електричну енергію, у тому числі за послуги з розподілу, здійснюється по факту на поточний рахунок зі спеціальним режимом використання Постачальника.</w:t>
            </w:r>
          </w:p>
        </w:tc>
      </w:tr>
      <w:tr w:rsidR="00480085" w:rsidRPr="009700E6" w:rsidTr="00FD4C3B">
        <w:trPr>
          <w:tblCellSpacing w:w="0" w:type="dxa"/>
        </w:trPr>
        <w:tc>
          <w:tcPr>
            <w:tcW w:w="3261" w:type="dxa"/>
            <w:tcMar>
              <w:top w:w="0" w:type="dxa"/>
              <w:left w:w="113" w:type="dxa"/>
              <w:bottom w:w="0" w:type="dxa"/>
              <w:right w:w="108" w:type="dxa"/>
            </w:tcMar>
            <w:hideMark/>
          </w:tcPr>
          <w:p w:rsidR="00480085" w:rsidRDefault="00480085">
            <w:pPr>
              <w:pStyle w:val="Style5"/>
              <w:widowControl/>
              <w:spacing w:line="240" w:lineRule="auto"/>
              <w:jc w:val="left"/>
              <w:rPr>
                <w:rFonts w:ascii="Trebuchet MS" w:hAnsi="Trebuchet MS"/>
                <w:b/>
                <w:sz w:val="20"/>
                <w:szCs w:val="20"/>
                <w:lang w:val="uk-UA"/>
              </w:rPr>
            </w:pPr>
            <w:r>
              <w:rPr>
                <w:rStyle w:val="FontStyle11"/>
                <w:rFonts w:ascii="Trebuchet MS" w:hAnsi="Trebuchet MS"/>
                <w:sz w:val="20"/>
                <w:lang w:val="uk-UA" w:eastAsia="uk-UA"/>
              </w:rPr>
              <w:t>Договірні обсяги</w:t>
            </w:r>
          </w:p>
        </w:tc>
        <w:tc>
          <w:tcPr>
            <w:tcW w:w="6740" w:type="dxa"/>
            <w:tcMar>
              <w:top w:w="0" w:type="dxa"/>
              <w:left w:w="113" w:type="dxa"/>
              <w:bottom w:w="0" w:type="dxa"/>
              <w:right w:w="108" w:type="dxa"/>
            </w:tcMar>
            <w:hideMark/>
          </w:tcPr>
          <w:p w:rsidR="00480085" w:rsidRDefault="00480085">
            <w:pPr>
              <w:pStyle w:val="a3"/>
              <w:jc w:val="both"/>
              <w:rPr>
                <w:rFonts w:ascii="Trebuchet MS" w:hAnsi="Trebuchet MS"/>
                <w:sz w:val="20"/>
                <w:szCs w:val="20"/>
                <w:lang w:val="uk-UA"/>
              </w:rPr>
            </w:pPr>
            <w:r>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FD4C3B" w:rsidRPr="009700E6"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Спосіб оплати послуг за розподіл електричної енергії</w:t>
            </w:r>
          </w:p>
        </w:tc>
        <w:tc>
          <w:tcPr>
            <w:tcW w:w="6740" w:type="dxa"/>
            <w:tcMar>
              <w:top w:w="0" w:type="dxa"/>
              <w:left w:w="113" w:type="dxa"/>
              <w:bottom w:w="0" w:type="dxa"/>
              <w:right w:w="108" w:type="dxa"/>
            </w:tcMar>
            <w:hideMark/>
          </w:tcPr>
          <w:p w:rsidR="00FD4C3B" w:rsidRPr="00500413" w:rsidRDefault="00FD4C3B"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Споживач проводить оплату за послуги з розподілу електричної енергії на підставі рахунку через Постачальника з наступним переведенням цієї оплати Постачальником оператору системи.</w:t>
            </w:r>
          </w:p>
        </w:tc>
      </w:tr>
      <w:tr w:rsidR="00FD4C3B" w:rsidRPr="009700E6" w:rsidTr="00FD4C3B">
        <w:trPr>
          <w:tblCellSpacing w:w="0" w:type="dxa"/>
        </w:trPr>
        <w:tc>
          <w:tcPr>
            <w:tcW w:w="3261" w:type="dxa"/>
            <w:tcMar>
              <w:top w:w="0" w:type="dxa"/>
              <w:left w:w="113" w:type="dxa"/>
              <w:bottom w:w="0" w:type="dxa"/>
              <w:right w:w="108" w:type="dxa"/>
            </w:tcMar>
            <w:hideMark/>
          </w:tcPr>
          <w:p w:rsidR="00FD4C3B" w:rsidRPr="00500413"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Термін надання рахунку за спожиту електричну енергію та термін його оплати</w:t>
            </w:r>
          </w:p>
        </w:tc>
        <w:tc>
          <w:tcPr>
            <w:tcW w:w="6740" w:type="dxa"/>
            <w:tcMar>
              <w:top w:w="0" w:type="dxa"/>
              <w:left w:w="113" w:type="dxa"/>
              <w:bottom w:w="0" w:type="dxa"/>
              <w:right w:w="108" w:type="dxa"/>
            </w:tcMar>
            <w:hideMark/>
          </w:tcPr>
          <w:p w:rsidR="00B3103A" w:rsidRPr="00500413" w:rsidRDefault="00316E9F"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Рахунок надається Споживачу не пізніше 20 робочого дня місяця наступного за розрахунковим. </w:t>
            </w:r>
            <w:r w:rsidR="00B3103A" w:rsidRPr="00500413">
              <w:rPr>
                <w:rFonts w:ascii="Trebuchet MS" w:eastAsia="Times New Roman" w:hAnsi="Trebuchet MS" w:cs="Times New Roman"/>
                <w:sz w:val="20"/>
                <w:szCs w:val="20"/>
                <w:lang w:val="uk-UA"/>
              </w:rPr>
              <w:t>Постачальник надає рахунок за спожиту електричну енергію  до сплати із зазначенням в ньому обсягу споживання, розрахованого  оператором системи.</w:t>
            </w:r>
          </w:p>
          <w:p w:rsidR="00FD4C3B" w:rsidRPr="00500413" w:rsidRDefault="00FD4C3B"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Рахунок за спожиту електричну енергію оплачується протягом </w:t>
            </w:r>
            <w:r w:rsidR="00B8681C" w:rsidRPr="00500413">
              <w:rPr>
                <w:rFonts w:ascii="Trebuchet MS" w:eastAsia="Times New Roman" w:hAnsi="Trebuchet MS" w:cs="Times New Roman"/>
                <w:sz w:val="20"/>
                <w:szCs w:val="20"/>
                <w:lang w:val="uk-UA"/>
              </w:rPr>
              <w:t>10</w:t>
            </w:r>
            <w:r w:rsidRPr="00500413">
              <w:rPr>
                <w:rFonts w:ascii="Trebuchet MS" w:eastAsia="Times New Roman" w:hAnsi="Trebuchet MS" w:cs="Times New Roman"/>
                <w:sz w:val="20"/>
                <w:szCs w:val="20"/>
                <w:lang w:val="uk-UA"/>
              </w:rPr>
              <w:t xml:space="preserve"> робочих днів від дня отримання рахунку побутовим споживачем, але не пізніше 20 календарного дня після закінчення розрахункового періоду.</w:t>
            </w:r>
          </w:p>
        </w:tc>
      </w:tr>
      <w:tr w:rsidR="00316E9F" w:rsidRPr="009700E6" w:rsidTr="00FD4C3B">
        <w:trPr>
          <w:tblCellSpacing w:w="0" w:type="dxa"/>
        </w:trPr>
        <w:tc>
          <w:tcPr>
            <w:tcW w:w="3261" w:type="dxa"/>
            <w:tcMar>
              <w:top w:w="0" w:type="dxa"/>
              <w:left w:w="113" w:type="dxa"/>
              <w:bottom w:w="0" w:type="dxa"/>
              <w:right w:w="108" w:type="dxa"/>
            </w:tcMar>
            <w:hideMark/>
          </w:tcPr>
          <w:p w:rsidR="00316E9F" w:rsidRPr="00500413" w:rsidRDefault="00316E9F" w:rsidP="00316E9F">
            <w:pPr>
              <w:spacing w:before="100" w:beforeAutospacing="1" w:after="100" w:afterAutospacing="1" w:line="240" w:lineRule="auto"/>
              <w:rPr>
                <w:rFonts w:ascii="Trebuchet MS" w:eastAsia="Times New Roman" w:hAnsi="Trebuchet MS" w:cs="Times New Roman"/>
                <w:b/>
                <w:bCs/>
                <w:i/>
                <w:sz w:val="20"/>
                <w:szCs w:val="20"/>
                <w:lang w:val="uk-UA"/>
              </w:rPr>
            </w:pPr>
            <w:r w:rsidRPr="00500413">
              <w:rPr>
                <w:rFonts w:ascii="Trebuchet MS" w:eastAsia="Times New Roman" w:hAnsi="Trebuchet MS" w:cs="Times New Roman"/>
                <w:b/>
                <w:bCs/>
                <w:sz w:val="20"/>
                <w:szCs w:val="20"/>
                <w:lang w:val="uk-UA"/>
              </w:rPr>
              <w:t xml:space="preserve">Рекомендований розмір платежу </w:t>
            </w:r>
          </w:p>
        </w:tc>
        <w:tc>
          <w:tcPr>
            <w:tcW w:w="6740" w:type="dxa"/>
            <w:tcMar>
              <w:top w:w="0" w:type="dxa"/>
              <w:left w:w="113" w:type="dxa"/>
              <w:bottom w:w="0" w:type="dxa"/>
              <w:right w:w="108" w:type="dxa"/>
            </w:tcMar>
            <w:hideMark/>
          </w:tcPr>
          <w:p w:rsidR="00316E9F" w:rsidRPr="00500413" w:rsidRDefault="00316E9F" w:rsidP="005715C2">
            <w:pPr>
              <w:spacing w:after="0"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Рекомендований розмір платежу не є обов'язковою сумою до сплати. Виставляється у рахунку для запобігання заборгованості. Сплачується за бажанням споживача.</w:t>
            </w:r>
          </w:p>
        </w:tc>
      </w:tr>
      <w:tr w:rsidR="00797DAA" w:rsidRPr="009700E6"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 xml:space="preserve">Розмір пені за порушення строку оплати та/або штраф </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 від суми заборгованості за кожен день прострочення. Загальний розмір сплаченої пені не може перевищувати 100 % загальної суми боргу.</w:t>
            </w:r>
          </w:p>
        </w:tc>
      </w:tr>
      <w:tr w:rsidR="00797DAA" w:rsidRPr="009700E6"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Розмір компенсації Споживачу за недодержання Постачальником якості надання комерційних послуг</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Розмір компенсації Споживачу за недодержання Постачальником якості надання комерційних послуг надається у порядку та розмірі, визначеному Регулятором.</w:t>
            </w:r>
          </w:p>
        </w:tc>
      </w:tr>
      <w:tr w:rsidR="005715C2" w:rsidRPr="009700E6" w:rsidTr="00500413">
        <w:trPr>
          <w:tblCellSpacing w:w="0" w:type="dxa"/>
        </w:trPr>
        <w:tc>
          <w:tcPr>
            <w:tcW w:w="3261" w:type="dxa"/>
            <w:tcMar>
              <w:top w:w="0" w:type="dxa"/>
              <w:left w:w="113" w:type="dxa"/>
              <w:bottom w:w="0" w:type="dxa"/>
              <w:right w:w="108" w:type="dxa"/>
            </w:tcMar>
          </w:tcPr>
          <w:p w:rsidR="005715C2" w:rsidRPr="00500413" w:rsidRDefault="005715C2" w:rsidP="00500413">
            <w:pPr>
              <w:spacing w:after="0" w:line="240" w:lineRule="auto"/>
              <w:ind w:left="19"/>
              <w:textAlignment w:val="baseline"/>
              <w:rPr>
                <w:rFonts w:ascii="Trebuchet MS" w:eastAsia="Times New Roman" w:hAnsi="Trebuchet MS" w:cs="Times New Roman"/>
                <w:b/>
                <w:bCs/>
                <w:sz w:val="20"/>
                <w:szCs w:val="20"/>
                <w:bdr w:val="none" w:sz="0" w:space="0" w:color="auto" w:frame="1"/>
                <w:lang w:val="ru-RU" w:eastAsia="uk-UA"/>
              </w:rPr>
            </w:pPr>
            <w:proofErr w:type="spellStart"/>
            <w:r w:rsidRPr="00500413">
              <w:rPr>
                <w:rFonts w:ascii="Trebuchet MS" w:eastAsia="Times New Roman" w:hAnsi="Trebuchet MS" w:cs="Times New Roman"/>
                <w:b/>
                <w:bCs/>
                <w:sz w:val="20"/>
                <w:szCs w:val="20"/>
                <w:bdr w:val="none" w:sz="0" w:space="0" w:color="auto" w:frame="1"/>
                <w:lang w:val="ru-RU" w:eastAsia="uk-UA"/>
              </w:rPr>
              <w:t>Можливість</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постачання</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електричної</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енергії</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вразливим</w:t>
            </w:r>
            <w:proofErr w:type="spellEnd"/>
            <w:r w:rsidRPr="00500413">
              <w:rPr>
                <w:rFonts w:ascii="Trebuchet MS" w:eastAsia="Times New Roman" w:hAnsi="Trebuchet MS" w:cs="Times New Roman"/>
                <w:b/>
                <w:bCs/>
                <w:sz w:val="20"/>
                <w:szCs w:val="20"/>
                <w:bdr w:val="none" w:sz="0" w:space="0" w:color="auto" w:frame="1"/>
                <w:lang w:val="ru-RU" w:eastAsia="uk-UA"/>
              </w:rPr>
              <w:t xml:space="preserve"> </w:t>
            </w:r>
            <w:proofErr w:type="spellStart"/>
            <w:r w:rsidRPr="00500413">
              <w:rPr>
                <w:rFonts w:ascii="Trebuchet MS" w:eastAsia="Times New Roman" w:hAnsi="Trebuchet MS" w:cs="Times New Roman"/>
                <w:b/>
                <w:bCs/>
                <w:sz w:val="20"/>
                <w:szCs w:val="20"/>
                <w:bdr w:val="none" w:sz="0" w:space="0" w:color="auto" w:frame="1"/>
                <w:lang w:val="ru-RU" w:eastAsia="uk-UA"/>
              </w:rPr>
              <w:t>споживачам</w:t>
            </w:r>
            <w:proofErr w:type="spellEnd"/>
          </w:p>
        </w:tc>
        <w:tc>
          <w:tcPr>
            <w:tcW w:w="6740" w:type="dxa"/>
            <w:tcMar>
              <w:top w:w="0" w:type="dxa"/>
              <w:left w:w="113" w:type="dxa"/>
              <w:bottom w:w="0" w:type="dxa"/>
              <w:right w:w="108" w:type="dxa"/>
            </w:tcMar>
          </w:tcPr>
          <w:p w:rsidR="005715C2" w:rsidRPr="00500413" w:rsidRDefault="005715C2" w:rsidP="00500413">
            <w:pPr>
              <w:spacing w:after="192" w:line="240" w:lineRule="auto"/>
              <w:ind w:left="11" w:hanging="11"/>
              <w:jc w:val="both"/>
              <w:textAlignment w:val="baseline"/>
              <w:rPr>
                <w:rFonts w:ascii="Trebuchet MS" w:eastAsia="Times New Roman" w:hAnsi="Trebuchet MS" w:cs="Times New Roman"/>
                <w:sz w:val="20"/>
                <w:szCs w:val="20"/>
                <w:lang w:val="ru-RU" w:eastAsia="uk-UA"/>
              </w:rPr>
            </w:pPr>
            <w:proofErr w:type="spellStart"/>
            <w:r w:rsidRPr="00500413">
              <w:rPr>
                <w:rFonts w:ascii="Trebuchet MS" w:eastAsia="Times New Roman" w:hAnsi="Trebuchet MS" w:cs="Times New Roman"/>
                <w:sz w:val="20"/>
                <w:szCs w:val="20"/>
                <w:lang w:val="ru-RU" w:eastAsia="uk-UA"/>
              </w:rPr>
              <w:t>Вразливим</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споживачам</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електропостачання</w:t>
            </w:r>
            <w:proofErr w:type="spellEnd"/>
            <w:r w:rsidRPr="00500413">
              <w:rPr>
                <w:rFonts w:ascii="Trebuchet MS" w:eastAsia="Times New Roman" w:hAnsi="Trebuchet MS" w:cs="Times New Roman"/>
                <w:sz w:val="20"/>
                <w:szCs w:val="20"/>
                <w:lang w:val="ru-RU" w:eastAsia="uk-UA"/>
              </w:rPr>
              <w:t xml:space="preserve"> </w:t>
            </w:r>
            <w:proofErr w:type="spellStart"/>
            <w:r w:rsidRPr="00500413">
              <w:rPr>
                <w:rFonts w:ascii="Trebuchet MS" w:eastAsia="Times New Roman" w:hAnsi="Trebuchet MS" w:cs="Times New Roman"/>
                <w:sz w:val="20"/>
                <w:szCs w:val="20"/>
                <w:lang w:val="ru-RU" w:eastAsia="uk-UA"/>
              </w:rPr>
              <w:t>здійснюється</w:t>
            </w:r>
            <w:proofErr w:type="spellEnd"/>
            <w:r w:rsidRPr="00500413">
              <w:rPr>
                <w:rFonts w:ascii="Trebuchet MS" w:eastAsia="Times New Roman" w:hAnsi="Trebuchet MS" w:cs="Times New Roman"/>
                <w:sz w:val="20"/>
                <w:szCs w:val="20"/>
                <w:lang w:val="ru-RU" w:eastAsia="uk-UA"/>
              </w:rPr>
              <w:t xml:space="preserve"> у відповідності до вимог Договору та вимог чинного законодавства. </w:t>
            </w:r>
          </w:p>
        </w:tc>
      </w:tr>
      <w:tr w:rsidR="00797DAA" w:rsidRPr="009700E6"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t>Термін дії Договору та умови пролонгації</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 xml:space="preserve">Договір укладається на 1 календарний рік та вважається продовженим на кожний наступний календарний рік, якщо не </w:t>
            </w:r>
            <w:r w:rsidRPr="00500413">
              <w:rPr>
                <w:rFonts w:ascii="Trebuchet MS" w:eastAsia="Times New Roman" w:hAnsi="Trebuchet MS" w:cs="Times New Roman"/>
                <w:sz w:val="20"/>
                <w:szCs w:val="20"/>
                <w:lang w:val="uk-UA"/>
              </w:rPr>
              <w:lastRenderedPageBreak/>
              <w:t>пізніше ніж за 20 днів до закінчення терміну дії Договору жодною із сторін не буде заявлено про припинення його дії.</w:t>
            </w:r>
          </w:p>
        </w:tc>
      </w:tr>
      <w:tr w:rsidR="00797DAA" w:rsidRPr="009700E6" w:rsidTr="00FD4C3B">
        <w:trPr>
          <w:tblCellSpacing w:w="0" w:type="dxa"/>
        </w:trPr>
        <w:tc>
          <w:tcPr>
            <w:tcW w:w="3261" w:type="dxa"/>
            <w:tcMar>
              <w:top w:w="0" w:type="dxa"/>
              <w:left w:w="113" w:type="dxa"/>
              <w:bottom w:w="0" w:type="dxa"/>
              <w:right w:w="108" w:type="dxa"/>
            </w:tcMar>
            <w:hideMark/>
          </w:tcPr>
          <w:p w:rsidR="00797DAA" w:rsidRPr="00500413" w:rsidRDefault="00797DAA" w:rsidP="00FD4C3B">
            <w:pPr>
              <w:spacing w:before="100" w:beforeAutospacing="1" w:after="100" w:afterAutospacing="1" w:line="240" w:lineRule="auto"/>
              <w:rPr>
                <w:rFonts w:ascii="Trebuchet MS" w:eastAsia="Times New Roman" w:hAnsi="Trebuchet MS" w:cs="Times New Roman"/>
                <w:sz w:val="20"/>
                <w:szCs w:val="20"/>
                <w:lang w:val="uk-UA"/>
              </w:rPr>
            </w:pPr>
            <w:r w:rsidRPr="00500413">
              <w:rPr>
                <w:rFonts w:ascii="Trebuchet MS" w:eastAsia="Times New Roman" w:hAnsi="Trebuchet MS" w:cs="Times New Roman"/>
                <w:b/>
                <w:bCs/>
                <w:sz w:val="20"/>
                <w:szCs w:val="20"/>
                <w:lang w:val="uk-UA"/>
              </w:rPr>
              <w:lastRenderedPageBreak/>
              <w:t>Надання пільг, субсидій</w:t>
            </w:r>
          </w:p>
        </w:tc>
        <w:tc>
          <w:tcPr>
            <w:tcW w:w="6740" w:type="dxa"/>
            <w:tcMar>
              <w:top w:w="0" w:type="dxa"/>
              <w:left w:w="113" w:type="dxa"/>
              <w:bottom w:w="0" w:type="dxa"/>
              <w:right w:w="108" w:type="dxa"/>
            </w:tcMar>
            <w:hideMark/>
          </w:tcPr>
          <w:p w:rsidR="00797DAA" w:rsidRPr="00500413" w:rsidRDefault="00797DAA" w:rsidP="005715C2">
            <w:pPr>
              <w:spacing w:before="100" w:beforeAutospacing="1" w:after="100" w:afterAutospacing="1" w:line="240" w:lineRule="auto"/>
              <w:jc w:val="both"/>
              <w:rPr>
                <w:rFonts w:ascii="Trebuchet MS" w:eastAsia="Times New Roman" w:hAnsi="Trebuchet MS" w:cs="Times New Roman"/>
                <w:sz w:val="20"/>
                <w:szCs w:val="20"/>
                <w:lang w:val="uk-UA"/>
              </w:rPr>
            </w:pPr>
            <w:r w:rsidRPr="00500413">
              <w:rPr>
                <w:rFonts w:ascii="Trebuchet MS" w:eastAsia="Times New Roman" w:hAnsi="Trebuchet MS" w:cs="Times New Roman"/>
                <w:sz w:val="20"/>
                <w:szCs w:val="20"/>
                <w:lang w:val="uk-UA"/>
              </w:rPr>
              <w:t>Пільги, субсидії надаються у розмірі та порядку, визначеному чинним законодавством України.</w:t>
            </w:r>
          </w:p>
        </w:tc>
      </w:tr>
      <w:tr w:rsidR="00480085" w:rsidRPr="009700E6" w:rsidTr="009B28B4">
        <w:trPr>
          <w:tblCellSpacing w:w="0" w:type="dxa"/>
        </w:trPr>
        <w:tc>
          <w:tcPr>
            <w:tcW w:w="3261" w:type="dxa"/>
            <w:tcMar>
              <w:top w:w="0" w:type="dxa"/>
              <w:left w:w="113" w:type="dxa"/>
              <w:bottom w:w="0" w:type="dxa"/>
              <w:right w:w="108" w:type="dxa"/>
            </w:tcMar>
            <w:hideMark/>
          </w:tcPr>
          <w:p w:rsidR="00480085" w:rsidRDefault="00480085" w:rsidP="00480085">
            <w:pPr>
              <w:pStyle w:val="Style5"/>
              <w:widowControl/>
              <w:spacing w:line="240" w:lineRule="auto"/>
              <w:contextualSpacing/>
              <w:jc w:val="both"/>
              <w:rPr>
                <w:rFonts w:ascii="Trebuchet MS" w:hAnsi="Trebuchet MS"/>
                <w:b/>
                <w:sz w:val="20"/>
                <w:szCs w:val="20"/>
                <w:lang w:val="uk-UA"/>
              </w:rPr>
            </w:pPr>
            <w:r>
              <w:rPr>
                <w:rFonts w:ascii="Trebuchet MS" w:eastAsia="Times New Roman" w:hAnsi="Trebuchet MS"/>
                <w:b/>
                <w:bCs/>
                <w:sz w:val="20"/>
                <w:szCs w:val="20"/>
                <w:bdr w:val="none" w:sz="0" w:space="0" w:color="auto" w:frame="1"/>
                <w:lang w:val="uk-UA" w:eastAsia="uk-UA"/>
              </w:rPr>
              <w:t>Електронний документообіг</w:t>
            </w:r>
          </w:p>
        </w:tc>
        <w:tc>
          <w:tcPr>
            <w:tcW w:w="6740" w:type="dxa"/>
            <w:tcMar>
              <w:top w:w="0" w:type="dxa"/>
              <w:left w:w="113" w:type="dxa"/>
              <w:bottom w:w="0" w:type="dxa"/>
              <w:right w:w="108" w:type="dxa"/>
            </w:tcMar>
            <w:vAlign w:val="center"/>
            <w:hideMark/>
          </w:tcPr>
          <w:p w:rsidR="00480085" w:rsidRDefault="00480085" w:rsidP="00480085">
            <w:pPr>
              <w:spacing w:line="240" w:lineRule="auto"/>
              <w:contextualSpacing/>
              <w:jc w:val="both"/>
              <w:textAlignment w:val="baseline"/>
              <w:rPr>
                <w:rFonts w:ascii="Trebuchet MS" w:eastAsia="Times New Roman" w:hAnsi="Trebuchet MS" w:cs="Times New Roman"/>
                <w:sz w:val="20"/>
                <w:szCs w:val="20"/>
                <w:lang w:val="uk-UA" w:eastAsia="uk-UA"/>
              </w:rPr>
            </w:pPr>
            <w:r w:rsidRPr="00480085">
              <w:rPr>
                <w:rFonts w:ascii="Trebuchet MS" w:hAnsi="Trebuchet MS"/>
                <w:sz w:val="20"/>
                <w:szCs w:val="20"/>
                <w:lang w:val="ru-RU"/>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rsidR="00480085" w:rsidRPr="00480085" w:rsidRDefault="00480085" w:rsidP="00480085">
            <w:pPr>
              <w:spacing w:line="240" w:lineRule="auto"/>
              <w:contextualSpacing/>
              <w:jc w:val="both"/>
              <w:textAlignment w:val="baseline"/>
              <w:rPr>
                <w:rFonts w:ascii="Trebuchet MS" w:hAnsi="Trebuchet MS"/>
                <w:sz w:val="20"/>
                <w:szCs w:val="20"/>
                <w:lang w:val="ru-RU"/>
              </w:rPr>
            </w:pPr>
            <w:r w:rsidRPr="00480085">
              <w:rPr>
                <w:rFonts w:ascii="Trebuchet MS" w:hAnsi="Trebuchet MS"/>
                <w:sz w:val="20"/>
                <w:szCs w:val="20"/>
                <w:lang w:val="ru-RU"/>
              </w:rPr>
              <w:t>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480085" w:rsidRDefault="00480085" w:rsidP="00480085">
            <w:pPr>
              <w:spacing w:line="240" w:lineRule="auto"/>
              <w:contextualSpacing/>
              <w:jc w:val="both"/>
              <w:textAlignment w:val="baseline"/>
              <w:rPr>
                <w:rFonts w:ascii="Trebuchet MS" w:eastAsia="Times New Roman" w:hAnsi="Trebuchet MS"/>
                <w:sz w:val="18"/>
                <w:szCs w:val="18"/>
                <w:lang w:val="uk-UA" w:eastAsia="uk-UA"/>
              </w:rPr>
            </w:pPr>
            <w:r w:rsidRPr="00480085">
              <w:rPr>
                <w:rFonts w:ascii="Trebuchet MS" w:hAnsi="Trebuchet MS"/>
                <w:sz w:val="20"/>
                <w:szCs w:val="20"/>
                <w:lang w:val="ru-RU"/>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480085" w:rsidRPr="009700E6" w:rsidTr="00FD4C3B">
        <w:trPr>
          <w:tblCellSpacing w:w="0" w:type="dxa"/>
        </w:trPr>
        <w:tc>
          <w:tcPr>
            <w:tcW w:w="3261" w:type="dxa"/>
            <w:tcMar>
              <w:top w:w="0" w:type="dxa"/>
              <w:left w:w="113" w:type="dxa"/>
              <w:bottom w:w="0" w:type="dxa"/>
              <w:right w:w="108" w:type="dxa"/>
            </w:tcMar>
            <w:hideMark/>
          </w:tcPr>
          <w:p w:rsidR="00480085" w:rsidRDefault="00480085" w:rsidP="00480085">
            <w:pPr>
              <w:pStyle w:val="Style5"/>
              <w:widowControl/>
              <w:spacing w:line="240" w:lineRule="auto"/>
              <w:contextualSpacing/>
              <w:jc w:val="left"/>
              <w:rPr>
                <w:rFonts w:ascii="Trebuchet MS" w:hAnsi="Trebuchet MS"/>
                <w:b/>
                <w:sz w:val="20"/>
                <w:szCs w:val="20"/>
                <w:lang w:val="uk-UA"/>
              </w:rPr>
            </w:pPr>
            <w:r>
              <w:rPr>
                <w:rFonts w:ascii="Trebuchet MS" w:hAnsi="Trebuchet MS"/>
                <w:b/>
                <w:sz w:val="20"/>
                <w:szCs w:val="20"/>
                <w:lang w:val="uk-UA"/>
              </w:rPr>
              <w:t>Інші умови</w:t>
            </w:r>
          </w:p>
        </w:tc>
        <w:tc>
          <w:tcPr>
            <w:tcW w:w="6740" w:type="dxa"/>
            <w:tcMar>
              <w:top w:w="0" w:type="dxa"/>
              <w:left w:w="113" w:type="dxa"/>
              <w:bottom w:w="0" w:type="dxa"/>
              <w:right w:w="108" w:type="dxa"/>
            </w:tcMar>
            <w:hideMark/>
          </w:tcPr>
          <w:p w:rsidR="00480085" w:rsidRDefault="00480085" w:rsidP="00480085">
            <w:pPr>
              <w:pStyle w:val="Style7"/>
              <w:widowControl/>
              <w:tabs>
                <w:tab w:val="left" w:pos="419"/>
              </w:tabs>
              <w:spacing w:line="240" w:lineRule="auto"/>
              <w:ind w:left="10" w:hanging="10"/>
              <w:contextualSpacing/>
              <w:rPr>
                <w:rStyle w:val="FontStyle12"/>
                <w:rFonts w:ascii="Trebuchet MS" w:hAnsi="Trebuchet MS"/>
                <w:sz w:val="20"/>
                <w:lang w:val="uk-UA" w:eastAsia="uk-UA"/>
              </w:rPr>
            </w:pPr>
            <w:r>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через особистий кабінет на офіційному сайті Постачальника у мережі Інтернет;</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480085" w:rsidRDefault="00480085" w:rsidP="00480085">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в центрах обслуговування споживачів;</w:t>
            </w:r>
          </w:p>
          <w:p w:rsidR="00480085" w:rsidRDefault="00480085" w:rsidP="00480085">
            <w:pPr>
              <w:tabs>
                <w:tab w:val="left" w:pos="419"/>
              </w:tabs>
              <w:spacing w:line="240" w:lineRule="auto"/>
              <w:contextualSpacing/>
              <w:jc w:val="both"/>
              <w:rPr>
                <w:rFonts w:ascii="Times New Roman" w:eastAsia="Times New Roman" w:hAnsi="Times New Roman"/>
                <w:strike/>
                <w:color w:val="000000"/>
                <w:sz w:val="24"/>
                <w:szCs w:val="20"/>
                <w:lang w:val="uk-UA" w:eastAsia="uk-UA"/>
              </w:rPr>
            </w:pPr>
            <w:r w:rsidRPr="00480085">
              <w:rPr>
                <w:rStyle w:val="FontStyle12"/>
                <w:rFonts w:ascii="Trebuchet MS" w:hAnsi="Trebuchet MS"/>
                <w:sz w:val="20"/>
                <w:lang w:val="ru-RU"/>
              </w:rPr>
              <w:t>-</w:t>
            </w:r>
            <w:r w:rsidRPr="00480085">
              <w:rPr>
                <w:rStyle w:val="FontStyle12"/>
                <w:rFonts w:ascii="Trebuchet MS" w:hAnsi="Trebuchet MS"/>
                <w:sz w:val="20"/>
                <w:lang w:val="ru-RU"/>
              </w:rPr>
              <w:tab/>
              <w:t>тощо.</w:t>
            </w:r>
          </w:p>
        </w:tc>
      </w:tr>
    </w:tbl>
    <w:p w:rsidR="00316E9F" w:rsidRPr="00500413" w:rsidRDefault="00316E9F">
      <w:pPr>
        <w:rPr>
          <w:rFonts w:ascii="Trebuchet MS" w:hAnsi="Trebuchet MS"/>
          <w:sz w:val="20"/>
          <w:szCs w:val="20"/>
          <w:lang w:val="uk-UA"/>
        </w:rPr>
      </w:pPr>
    </w:p>
    <w:sectPr w:rsidR="00316E9F" w:rsidRPr="00500413" w:rsidSect="00FD4C3B">
      <w:pgSz w:w="12240" w:h="15840"/>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D4C3B"/>
    <w:rsid w:val="00065221"/>
    <w:rsid w:val="00100E17"/>
    <w:rsid w:val="001112FD"/>
    <w:rsid w:val="00156D71"/>
    <w:rsid w:val="001A345C"/>
    <w:rsid w:val="001C4103"/>
    <w:rsid w:val="001D077C"/>
    <w:rsid w:val="00207ECB"/>
    <w:rsid w:val="002C29EE"/>
    <w:rsid w:val="002E374A"/>
    <w:rsid w:val="00316E9F"/>
    <w:rsid w:val="00350445"/>
    <w:rsid w:val="00365ECC"/>
    <w:rsid w:val="00372FFB"/>
    <w:rsid w:val="003C165C"/>
    <w:rsid w:val="00403641"/>
    <w:rsid w:val="00412AF0"/>
    <w:rsid w:val="00430AB5"/>
    <w:rsid w:val="004347CA"/>
    <w:rsid w:val="00452C2E"/>
    <w:rsid w:val="00471EC6"/>
    <w:rsid w:val="00480085"/>
    <w:rsid w:val="004A0078"/>
    <w:rsid w:val="004E0599"/>
    <w:rsid w:val="004E3D48"/>
    <w:rsid w:val="00500413"/>
    <w:rsid w:val="00530D51"/>
    <w:rsid w:val="005715C2"/>
    <w:rsid w:val="005A054D"/>
    <w:rsid w:val="005B743F"/>
    <w:rsid w:val="006157DF"/>
    <w:rsid w:val="006761F9"/>
    <w:rsid w:val="006972B0"/>
    <w:rsid w:val="006C7340"/>
    <w:rsid w:val="006D380E"/>
    <w:rsid w:val="006F16D0"/>
    <w:rsid w:val="00725665"/>
    <w:rsid w:val="00777A70"/>
    <w:rsid w:val="00797DAA"/>
    <w:rsid w:val="007E3EA5"/>
    <w:rsid w:val="00805CBD"/>
    <w:rsid w:val="00893C8C"/>
    <w:rsid w:val="008F73B2"/>
    <w:rsid w:val="00956C66"/>
    <w:rsid w:val="009700E6"/>
    <w:rsid w:val="00975C79"/>
    <w:rsid w:val="00993E82"/>
    <w:rsid w:val="009B28B4"/>
    <w:rsid w:val="00A036F7"/>
    <w:rsid w:val="00AB4B94"/>
    <w:rsid w:val="00B3103A"/>
    <w:rsid w:val="00B3525D"/>
    <w:rsid w:val="00B54D5F"/>
    <w:rsid w:val="00B56C15"/>
    <w:rsid w:val="00B74B49"/>
    <w:rsid w:val="00B862D3"/>
    <w:rsid w:val="00B8681C"/>
    <w:rsid w:val="00BB54E6"/>
    <w:rsid w:val="00BC2FF1"/>
    <w:rsid w:val="00C06A1F"/>
    <w:rsid w:val="00C14029"/>
    <w:rsid w:val="00C43123"/>
    <w:rsid w:val="00C5343D"/>
    <w:rsid w:val="00C717CC"/>
    <w:rsid w:val="00C91158"/>
    <w:rsid w:val="00CC00CC"/>
    <w:rsid w:val="00CE5F5C"/>
    <w:rsid w:val="00D85801"/>
    <w:rsid w:val="00DE16C5"/>
    <w:rsid w:val="00E02FC6"/>
    <w:rsid w:val="00E92AE4"/>
    <w:rsid w:val="00ED426F"/>
    <w:rsid w:val="00EF4313"/>
    <w:rsid w:val="00EF7BE3"/>
    <w:rsid w:val="00F11B96"/>
    <w:rsid w:val="00F70DB4"/>
    <w:rsid w:val="00FA34E6"/>
    <w:rsid w:val="00FD4C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9A42"/>
  <w15:docId w15:val="{8FC2A94E-2968-43EC-AE1D-2A9207B2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4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Знак17,Знак18 Знак,Знак17 Знак1,Обычный (веб) Знак,Обычный (Web),Обычный (Web) Знак Знак Знак,Обычный (Web) Знак Знак Знак Знак Знак Знак,Обычный (Web) Знак Знак Знак Знак,Обычный (веб) Знак1,Обычный (веб) Знак Знак Знак"/>
    <w:basedOn w:val="a"/>
    <w:link w:val="2"/>
    <w:uiPriority w:val="99"/>
    <w:unhideWhenUsed/>
    <w:qFormat/>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56C1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6C15"/>
    <w:rPr>
      <w:rFonts w:ascii="Segoe UI" w:hAnsi="Segoe UI" w:cs="Segoe UI"/>
      <w:sz w:val="18"/>
      <w:szCs w:val="18"/>
    </w:rPr>
  </w:style>
  <w:style w:type="character" w:styleId="a6">
    <w:name w:val="Strong"/>
    <w:basedOn w:val="a0"/>
    <w:uiPriority w:val="22"/>
    <w:qFormat/>
    <w:rsid w:val="00F70DB4"/>
    <w:rPr>
      <w:b/>
      <w:bCs/>
    </w:rPr>
  </w:style>
  <w:style w:type="character" w:customStyle="1" w:styleId="2">
    <w:name w:val="Обычный (веб) Знак2"/>
    <w:aliases w:val="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
    <w:link w:val="a3"/>
    <w:uiPriority w:val="99"/>
    <w:locked/>
    <w:rsid w:val="00480085"/>
    <w:rPr>
      <w:rFonts w:ascii="Times New Roman" w:eastAsia="Times New Roman" w:hAnsi="Times New Roman" w:cs="Times New Roman"/>
      <w:sz w:val="24"/>
      <w:szCs w:val="24"/>
    </w:rPr>
  </w:style>
  <w:style w:type="paragraph" w:customStyle="1" w:styleId="Style5">
    <w:name w:val="Style5"/>
    <w:basedOn w:val="a"/>
    <w:uiPriority w:val="99"/>
    <w:qFormat/>
    <w:rsid w:val="00480085"/>
    <w:pPr>
      <w:widowControl w:val="0"/>
      <w:spacing w:after="0" w:line="276" w:lineRule="exact"/>
      <w:jc w:val="center"/>
    </w:pPr>
    <w:rPr>
      <w:rFonts w:ascii="Times New Roman" w:eastAsia="Calibri" w:hAnsi="Times New Roman" w:cs="Times New Roman"/>
      <w:sz w:val="24"/>
      <w:szCs w:val="24"/>
      <w:lang w:val="ru-RU" w:eastAsia="ru-RU"/>
    </w:rPr>
  </w:style>
  <w:style w:type="character" w:customStyle="1" w:styleId="FontStyle11">
    <w:name w:val="Font Style11"/>
    <w:uiPriority w:val="99"/>
    <w:rsid w:val="00480085"/>
    <w:rPr>
      <w:rFonts w:ascii="Times New Roman" w:hAnsi="Times New Roman" w:cs="Times New Roman" w:hint="default"/>
      <w:b/>
      <w:bCs/>
      <w:sz w:val="22"/>
      <w:szCs w:val="22"/>
    </w:rPr>
  </w:style>
  <w:style w:type="paragraph" w:customStyle="1" w:styleId="Style6">
    <w:name w:val="Style6"/>
    <w:basedOn w:val="a"/>
    <w:uiPriority w:val="99"/>
    <w:rsid w:val="00480085"/>
    <w:pPr>
      <w:widowControl w:val="0"/>
      <w:spacing w:after="0" w:line="278" w:lineRule="exact"/>
    </w:pPr>
    <w:rPr>
      <w:rFonts w:ascii="Times New Roman" w:eastAsia="Calibri" w:hAnsi="Times New Roman" w:cs="Times New Roman"/>
      <w:sz w:val="24"/>
      <w:szCs w:val="24"/>
      <w:lang w:val="ru-RU" w:eastAsia="ru-RU"/>
    </w:rPr>
  </w:style>
  <w:style w:type="paragraph" w:customStyle="1" w:styleId="Style7">
    <w:name w:val="Style7"/>
    <w:basedOn w:val="a"/>
    <w:uiPriority w:val="99"/>
    <w:rsid w:val="00480085"/>
    <w:pPr>
      <w:widowControl w:val="0"/>
      <w:spacing w:after="0" w:line="276" w:lineRule="exact"/>
    </w:pPr>
    <w:rPr>
      <w:rFonts w:ascii="Times New Roman" w:eastAsia="Calibri" w:hAnsi="Times New Roman" w:cs="Times New Roman"/>
      <w:sz w:val="24"/>
      <w:szCs w:val="24"/>
      <w:lang w:val="ru-RU" w:eastAsia="ru-RU"/>
    </w:rPr>
  </w:style>
  <w:style w:type="character" w:customStyle="1" w:styleId="FontStyle12">
    <w:name w:val="Font Style12"/>
    <w:uiPriority w:val="99"/>
    <w:rsid w:val="00480085"/>
    <w:rPr>
      <w:rFonts w:ascii="Times New Roman" w:hAnsi="Times New Roman" w:cs="Times New Roman" w:hint="default"/>
      <w:sz w:val="22"/>
      <w:szCs w:val="22"/>
    </w:rPr>
  </w:style>
  <w:style w:type="character" w:styleId="a7">
    <w:name w:val="Hyperlink"/>
    <w:basedOn w:val="a0"/>
    <w:uiPriority w:val="99"/>
    <w:unhideWhenUsed/>
    <w:rsid w:val="00993E82"/>
    <w:rPr>
      <w:color w:val="0563C1" w:themeColor="hyperlink"/>
      <w:u w:val="single"/>
    </w:rPr>
  </w:style>
  <w:style w:type="character" w:styleId="a8">
    <w:name w:val="Unresolved Mention"/>
    <w:basedOn w:val="a0"/>
    <w:uiPriority w:val="99"/>
    <w:semiHidden/>
    <w:unhideWhenUsed/>
    <w:rsid w:val="00993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33395">
      <w:bodyDiv w:val="1"/>
      <w:marLeft w:val="0"/>
      <w:marRight w:val="0"/>
      <w:marTop w:val="0"/>
      <w:marBottom w:val="0"/>
      <w:divBdr>
        <w:top w:val="none" w:sz="0" w:space="0" w:color="auto"/>
        <w:left w:val="none" w:sz="0" w:space="0" w:color="auto"/>
        <w:bottom w:val="none" w:sz="0" w:space="0" w:color="auto"/>
        <w:right w:val="none" w:sz="0" w:space="0" w:color="auto"/>
      </w:divBdr>
    </w:div>
    <w:div w:id="435491943">
      <w:bodyDiv w:val="1"/>
      <w:marLeft w:val="0"/>
      <w:marRight w:val="0"/>
      <w:marTop w:val="0"/>
      <w:marBottom w:val="0"/>
      <w:divBdr>
        <w:top w:val="none" w:sz="0" w:space="0" w:color="auto"/>
        <w:left w:val="none" w:sz="0" w:space="0" w:color="auto"/>
        <w:bottom w:val="none" w:sz="0" w:space="0" w:color="auto"/>
        <w:right w:val="none" w:sz="0" w:space="0" w:color="auto"/>
      </w:divBdr>
    </w:div>
    <w:div w:id="1093625110">
      <w:bodyDiv w:val="1"/>
      <w:marLeft w:val="0"/>
      <w:marRight w:val="0"/>
      <w:marTop w:val="0"/>
      <w:marBottom w:val="0"/>
      <w:divBdr>
        <w:top w:val="none" w:sz="0" w:space="0" w:color="auto"/>
        <w:left w:val="none" w:sz="0" w:space="0" w:color="auto"/>
        <w:bottom w:val="none" w:sz="0" w:space="0" w:color="auto"/>
        <w:right w:val="none" w:sz="0" w:space="0" w:color="auto"/>
      </w:divBdr>
    </w:div>
    <w:div w:id="1634867060">
      <w:bodyDiv w:val="1"/>
      <w:marLeft w:val="0"/>
      <w:marRight w:val="0"/>
      <w:marTop w:val="0"/>
      <w:marBottom w:val="0"/>
      <w:divBdr>
        <w:top w:val="none" w:sz="0" w:space="0" w:color="auto"/>
        <w:left w:val="none" w:sz="0" w:space="0" w:color="auto"/>
        <w:bottom w:val="none" w:sz="0" w:space="0" w:color="auto"/>
        <w:right w:val="none" w:sz="0" w:space="0" w:color="auto"/>
      </w:divBdr>
    </w:div>
    <w:div w:id="1857453474">
      <w:bodyDiv w:val="1"/>
      <w:marLeft w:val="0"/>
      <w:marRight w:val="0"/>
      <w:marTop w:val="0"/>
      <w:marBottom w:val="0"/>
      <w:divBdr>
        <w:top w:val="none" w:sz="0" w:space="0" w:color="auto"/>
        <w:left w:val="none" w:sz="0" w:space="0" w:color="auto"/>
        <w:bottom w:val="none" w:sz="0" w:space="0" w:color="auto"/>
        <w:right w:val="none" w:sz="0" w:space="0" w:color="auto"/>
      </w:divBdr>
    </w:div>
    <w:div w:id="2055695578">
      <w:bodyDiv w:val="1"/>
      <w:marLeft w:val="0"/>
      <w:marRight w:val="0"/>
      <w:marTop w:val="0"/>
      <w:marBottom w:val="0"/>
      <w:divBdr>
        <w:top w:val="none" w:sz="0" w:space="0" w:color="auto"/>
        <w:left w:val="none" w:sz="0" w:space="0" w:color="auto"/>
        <w:bottom w:val="none" w:sz="0" w:space="0" w:color="auto"/>
        <w:right w:val="none" w:sz="0" w:space="0" w:color="auto"/>
      </w:divBdr>
    </w:div>
    <w:div w:id="213117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1197</Words>
  <Characters>6826</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Захарченко Аліна Сергіївна</dc:creator>
  <cp:lastModifiedBy>Гончарова Ганна Вадимівна</cp:lastModifiedBy>
  <cp:revision>25</cp:revision>
  <cp:lastPrinted>2022-05-05T10:30:00Z</cp:lastPrinted>
  <dcterms:created xsi:type="dcterms:W3CDTF">2024-06-07T11:52:00Z</dcterms:created>
  <dcterms:modified xsi:type="dcterms:W3CDTF">2025-06-10T11:24:00Z</dcterms:modified>
</cp:coreProperties>
</file>